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35" w:rsidRDefault="00492630" w:rsidP="00161F35">
      <w:pPr>
        <w:jc w:val="center"/>
        <w:rPr>
          <w:rFonts w:ascii="Arial Bold" w:hAnsi="Arial Bold"/>
        </w:rPr>
      </w:pPr>
      <w:bookmarkStart w:id="0" w:name="_GoBack"/>
      <w:bookmarkEnd w:id="0"/>
      <w:r>
        <w:rPr>
          <w:rFonts w:ascii="Arial Bold" w:hAnsi="Arial Bold"/>
        </w:rPr>
        <w:t>Job Description</w:t>
      </w:r>
    </w:p>
    <w:p w:rsidR="00161F35" w:rsidRDefault="00161F35" w:rsidP="00161F35">
      <w:pPr>
        <w:jc w:val="center"/>
        <w:rPr>
          <w:rFonts w:ascii="Arial Bold" w:hAnsi="Arial Bold"/>
        </w:rPr>
      </w:pPr>
    </w:p>
    <w:tbl>
      <w:tblPr>
        <w:tblW w:w="0" w:type="auto"/>
        <w:jc w:val="center"/>
        <w:tblLayout w:type="fixed"/>
        <w:tblLook w:val="0000" w:firstRow="0" w:lastRow="0" w:firstColumn="0" w:lastColumn="0" w:noHBand="0" w:noVBand="0"/>
      </w:tblPr>
      <w:tblGrid>
        <w:gridCol w:w="2661"/>
        <w:gridCol w:w="3773"/>
      </w:tblGrid>
      <w:tr w:rsidR="00161F35" w:rsidTr="00492630">
        <w:trPr>
          <w:cantSplit/>
          <w:trHeight w:val="424"/>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1F35" w:rsidRDefault="00161F35" w:rsidP="00161F35">
            <w:pPr>
              <w:jc w:val="center"/>
              <w:rPr>
                <w:rFonts w:ascii="Arial Bold" w:hAnsi="Arial Bold"/>
              </w:rPr>
            </w:pPr>
            <w:r>
              <w:rPr>
                <w:rFonts w:ascii="Arial Bold" w:hAnsi="Arial Bold"/>
                <w:sz w:val="22"/>
              </w:rPr>
              <w:t>Role Title</w:t>
            </w:r>
          </w:p>
        </w:tc>
        <w:tc>
          <w:tcPr>
            <w:tcW w:w="37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1F35" w:rsidRDefault="00161F35" w:rsidP="00161F35">
            <w:pPr>
              <w:jc w:val="center"/>
              <w:rPr>
                <w:rFonts w:ascii="Arial" w:hAnsi="Arial"/>
              </w:rPr>
            </w:pPr>
            <w:r>
              <w:rPr>
                <w:rFonts w:ascii="Arial" w:hAnsi="Arial"/>
                <w:sz w:val="22"/>
              </w:rPr>
              <w:t xml:space="preserve">Relief </w:t>
            </w:r>
            <w:r w:rsidR="00B43ADF">
              <w:rPr>
                <w:rFonts w:ascii="Arial" w:hAnsi="Arial"/>
                <w:sz w:val="22"/>
              </w:rPr>
              <w:t xml:space="preserve"> Project </w:t>
            </w:r>
            <w:r>
              <w:rPr>
                <w:rFonts w:ascii="Arial" w:hAnsi="Arial"/>
                <w:sz w:val="22"/>
              </w:rPr>
              <w:t>worker</w:t>
            </w:r>
          </w:p>
        </w:tc>
      </w:tr>
      <w:tr w:rsidR="00161F35" w:rsidTr="00161F35">
        <w:trPr>
          <w:cantSplit/>
          <w:trHeight w:val="420"/>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1F35" w:rsidRDefault="00161F35" w:rsidP="00161F35">
            <w:pPr>
              <w:jc w:val="center"/>
              <w:rPr>
                <w:rFonts w:ascii="Arial Bold" w:hAnsi="Arial Bold"/>
              </w:rPr>
            </w:pPr>
            <w:r>
              <w:rPr>
                <w:rFonts w:ascii="Arial Bold" w:hAnsi="Arial Bold"/>
                <w:sz w:val="22"/>
              </w:rPr>
              <w:t>Directorate</w:t>
            </w:r>
          </w:p>
        </w:tc>
        <w:tc>
          <w:tcPr>
            <w:tcW w:w="37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1F35" w:rsidRDefault="00B43ADF" w:rsidP="00161F35">
            <w:pPr>
              <w:jc w:val="center"/>
              <w:rPr>
                <w:rFonts w:ascii="Arial" w:hAnsi="Arial"/>
              </w:rPr>
            </w:pPr>
            <w:r>
              <w:rPr>
                <w:rFonts w:ascii="Arial" w:hAnsi="Arial"/>
                <w:sz w:val="22"/>
              </w:rPr>
              <w:t>31 York Road</w:t>
            </w:r>
          </w:p>
        </w:tc>
      </w:tr>
      <w:tr w:rsidR="00161F35" w:rsidTr="00161F35">
        <w:trPr>
          <w:cantSplit/>
          <w:trHeight w:val="506"/>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1F35" w:rsidRDefault="00161F35" w:rsidP="00161F35">
            <w:pPr>
              <w:jc w:val="center"/>
              <w:rPr>
                <w:rFonts w:ascii="Arial Bold" w:hAnsi="Arial Bold"/>
              </w:rPr>
            </w:pPr>
            <w:r>
              <w:rPr>
                <w:rFonts w:ascii="Arial Bold" w:hAnsi="Arial Bold"/>
                <w:sz w:val="22"/>
              </w:rPr>
              <w:t>Responsible to</w:t>
            </w:r>
          </w:p>
        </w:tc>
        <w:tc>
          <w:tcPr>
            <w:tcW w:w="37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61F35" w:rsidRDefault="00161F35" w:rsidP="00161F35">
            <w:pPr>
              <w:jc w:val="center"/>
              <w:rPr>
                <w:rFonts w:ascii="Arial" w:hAnsi="Arial"/>
              </w:rPr>
            </w:pPr>
            <w:r>
              <w:rPr>
                <w:rFonts w:ascii="Arial" w:hAnsi="Arial"/>
                <w:sz w:val="22"/>
              </w:rPr>
              <w:t>Project  Manager</w:t>
            </w:r>
          </w:p>
        </w:tc>
      </w:tr>
    </w:tbl>
    <w:p w:rsidR="00161F35" w:rsidRDefault="00161F35" w:rsidP="00423108">
      <w:pPr>
        <w:rPr>
          <w:rFonts w:ascii="Arial" w:hAnsi="Arial"/>
          <w:sz w:val="22"/>
          <w:lang w:val="en-US"/>
        </w:rPr>
      </w:pPr>
    </w:p>
    <w:p w:rsidR="00161F35" w:rsidRDefault="00161F35" w:rsidP="00423108">
      <w:pPr>
        <w:rPr>
          <w:rFonts w:ascii="Arial" w:hAnsi="Arial"/>
          <w:sz w:val="22"/>
          <w:lang w:val="en-US"/>
        </w:rPr>
      </w:pPr>
    </w:p>
    <w:p w:rsidR="00161F35" w:rsidRDefault="00161F35" w:rsidP="00423108">
      <w:pPr>
        <w:rPr>
          <w:rFonts w:ascii="Arial" w:hAnsi="Arial"/>
          <w:sz w:val="22"/>
          <w:lang w:val="en-US"/>
        </w:rPr>
      </w:pPr>
    </w:p>
    <w:p w:rsidR="00423108" w:rsidRDefault="00423108" w:rsidP="00423108">
      <w:pPr>
        <w:rPr>
          <w:rFonts w:ascii="Arial" w:hAnsi="Arial"/>
          <w:sz w:val="22"/>
          <w:lang w:val="en-US"/>
        </w:rPr>
      </w:pPr>
      <w:r>
        <w:rPr>
          <w:rFonts w:ascii="Arial" w:hAnsi="Arial"/>
          <w:sz w:val="22"/>
          <w:lang w:val="en-US"/>
        </w:rPr>
        <w:t>The Relief Worker is responsible for service delivery within their team. They will:</w:t>
      </w:r>
    </w:p>
    <w:p w:rsidR="00423108" w:rsidRDefault="00423108" w:rsidP="00423108">
      <w:pPr>
        <w:pStyle w:val="BodyText1"/>
        <w:widowControl w:val="0"/>
        <w:numPr>
          <w:ilvl w:val="0"/>
          <w:numId w:val="1"/>
        </w:numPr>
        <w:tabs>
          <w:tab w:val="left" w:pos="1080"/>
        </w:tabs>
        <w:spacing w:before="120" w:after="0"/>
        <w:ind w:hanging="360"/>
        <w:rPr>
          <w:rFonts w:ascii="Arial" w:hAnsi="Arial"/>
          <w:sz w:val="22"/>
        </w:rPr>
      </w:pPr>
      <w:r>
        <w:rPr>
          <w:rFonts w:ascii="Arial" w:hAnsi="Arial"/>
          <w:sz w:val="22"/>
        </w:rPr>
        <w:t>Contribute to Together achieving the highest standards and effectiveness in service delivery to service users within an operating environment which is complex and changing;</w:t>
      </w:r>
    </w:p>
    <w:p w:rsidR="00423108" w:rsidRDefault="00423108" w:rsidP="00423108">
      <w:pPr>
        <w:widowControl w:val="0"/>
        <w:numPr>
          <w:ilvl w:val="0"/>
          <w:numId w:val="1"/>
        </w:numPr>
        <w:tabs>
          <w:tab w:val="left" w:pos="1080"/>
        </w:tabs>
        <w:spacing w:before="120"/>
        <w:ind w:hanging="360"/>
        <w:rPr>
          <w:rFonts w:ascii="Arial" w:hAnsi="Arial"/>
          <w:sz w:val="22"/>
        </w:rPr>
      </w:pPr>
      <w:r>
        <w:rPr>
          <w:rFonts w:ascii="Arial" w:hAnsi="Arial"/>
          <w:sz w:val="22"/>
        </w:rPr>
        <w:t>Contribute to the implementation of the team’s aims and objectives, work plans, operational policies and procedures in such a way that they contribute to the mission of Together and deliver on business plan objectives.</w:t>
      </w:r>
    </w:p>
    <w:p w:rsidR="00423108" w:rsidRDefault="00423108" w:rsidP="00423108">
      <w:pPr>
        <w:tabs>
          <w:tab w:val="left" w:pos="-720"/>
        </w:tabs>
        <w:suppressAutoHyphens/>
        <w:ind w:left="1440"/>
        <w:rPr>
          <w:rFonts w:ascii="Arial" w:hAnsi="Arial"/>
          <w:sz w:val="22"/>
        </w:rPr>
      </w:pPr>
    </w:p>
    <w:p w:rsidR="00423108" w:rsidRDefault="00423108" w:rsidP="00423108">
      <w:pPr>
        <w:widowControl w:val="0"/>
        <w:numPr>
          <w:ilvl w:val="0"/>
          <w:numId w:val="1"/>
        </w:numPr>
        <w:tabs>
          <w:tab w:val="left" w:pos="-720"/>
          <w:tab w:val="left" w:pos="1080"/>
        </w:tabs>
        <w:suppressAutoHyphens/>
        <w:ind w:hanging="360"/>
        <w:rPr>
          <w:rFonts w:ascii="Arial" w:hAnsi="Arial"/>
          <w:spacing w:val="-2"/>
          <w:sz w:val="22"/>
        </w:rPr>
      </w:pPr>
      <w:r>
        <w:rPr>
          <w:rFonts w:ascii="Arial" w:hAnsi="Arial"/>
          <w:sz w:val="22"/>
        </w:rPr>
        <w:t>Support all activities within the team effectively and maintain Together standards in relation to service users/internal customers and other stakeholders alike.</w:t>
      </w:r>
    </w:p>
    <w:p w:rsidR="00423108" w:rsidRDefault="00423108" w:rsidP="00423108">
      <w:pPr>
        <w:pStyle w:val="ListParagraph"/>
        <w:rPr>
          <w:rFonts w:ascii="Arial" w:hAnsi="Arial"/>
          <w:spacing w:val="-2"/>
          <w:sz w:val="22"/>
        </w:rPr>
      </w:pPr>
    </w:p>
    <w:p w:rsidR="00423108" w:rsidRDefault="00423108" w:rsidP="00423108">
      <w:pPr>
        <w:widowControl w:val="0"/>
        <w:numPr>
          <w:ilvl w:val="0"/>
          <w:numId w:val="1"/>
        </w:numPr>
        <w:tabs>
          <w:tab w:val="left" w:pos="-720"/>
          <w:tab w:val="left" w:pos="1080"/>
        </w:tabs>
        <w:suppressAutoHyphens/>
        <w:ind w:hanging="360"/>
        <w:rPr>
          <w:rFonts w:ascii="Arial" w:hAnsi="Arial"/>
          <w:spacing w:val="-2"/>
          <w:sz w:val="22"/>
        </w:rPr>
      </w:pPr>
      <w:r>
        <w:rPr>
          <w:rFonts w:ascii="Arial" w:hAnsi="Arial"/>
          <w:spacing w:val="-2"/>
          <w:sz w:val="22"/>
        </w:rPr>
        <w:t>Carry out liaison roles internally and externally to Together</w:t>
      </w:r>
    </w:p>
    <w:p w:rsidR="00423108" w:rsidRDefault="00423108" w:rsidP="00423108">
      <w:pPr>
        <w:pStyle w:val="ListParagraph"/>
        <w:rPr>
          <w:rFonts w:ascii="Arial" w:hAnsi="Arial"/>
          <w:spacing w:val="-2"/>
          <w:sz w:val="22"/>
        </w:rPr>
      </w:pPr>
    </w:p>
    <w:p w:rsidR="00423108" w:rsidRDefault="00423108" w:rsidP="00423108">
      <w:pPr>
        <w:widowControl w:val="0"/>
        <w:numPr>
          <w:ilvl w:val="0"/>
          <w:numId w:val="1"/>
        </w:numPr>
        <w:tabs>
          <w:tab w:val="left" w:pos="-720"/>
          <w:tab w:val="left" w:pos="1080"/>
        </w:tabs>
        <w:suppressAutoHyphens/>
        <w:ind w:hanging="360"/>
        <w:rPr>
          <w:rFonts w:ascii="Arial" w:hAnsi="Arial"/>
          <w:spacing w:val="-2"/>
          <w:sz w:val="22"/>
        </w:rPr>
      </w:pPr>
      <w:r>
        <w:rPr>
          <w:rFonts w:ascii="Arial" w:hAnsi="Arial"/>
          <w:spacing w:val="-2"/>
          <w:sz w:val="22"/>
        </w:rPr>
        <w:t>P</w:t>
      </w:r>
      <w:r w:rsidRPr="00423108">
        <w:rPr>
          <w:rFonts w:ascii="Arial" w:hAnsi="Arial"/>
          <w:spacing w:val="-2"/>
          <w:sz w:val="22"/>
        </w:rPr>
        <w:t xml:space="preserve">rovide direct support to clients in the form of casework </w:t>
      </w:r>
      <w:r w:rsidR="00053477">
        <w:rPr>
          <w:rFonts w:ascii="Arial" w:hAnsi="Arial"/>
          <w:spacing w:val="-2"/>
          <w:sz w:val="22"/>
        </w:rPr>
        <w:t xml:space="preserve">management. </w:t>
      </w:r>
    </w:p>
    <w:p w:rsidR="00053477" w:rsidRDefault="00053477" w:rsidP="00053477">
      <w:pPr>
        <w:pStyle w:val="ListParagraph"/>
        <w:rPr>
          <w:rFonts w:ascii="Arial" w:hAnsi="Arial"/>
          <w:spacing w:val="-2"/>
          <w:sz w:val="22"/>
        </w:rPr>
      </w:pPr>
    </w:p>
    <w:p w:rsidR="00053477" w:rsidRDefault="00053477" w:rsidP="00053477">
      <w:pPr>
        <w:widowControl w:val="0"/>
        <w:tabs>
          <w:tab w:val="left" w:pos="-720"/>
          <w:tab w:val="left" w:pos="1080"/>
        </w:tabs>
        <w:suppressAutoHyphens/>
        <w:rPr>
          <w:rFonts w:ascii="Arial" w:hAnsi="Arial"/>
          <w:spacing w:val="-2"/>
          <w:sz w:val="22"/>
        </w:rPr>
      </w:pPr>
    </w:p>
    <w:p w:rsidR="00053477" w:rsidRDefault="00053477" w:rsidP="00053477">
      <w:pPr>
        <w:pStyle w:val="BodyText1"/>
        <w:widowControl w:val="0"/>
        <w:tabs>
          <w:tab w:val="left" w:pos="1080"/>
        </w:tabs>
        <w:spacing w:before="120" w:after="0"/>
        <w:rPr>
          <w:rFonts w:ascii="Arial" w:hAnsi="Arial"/>
          <w:sz w:val="22"/>
        </w:rPr>
      </w:pPr>
      <w:r>
        <w:rPr>
          <w:rFonts w:ascii="Arial" w:hAnsi="Arial"/>
          <w:sz w:val="22"/>
        </w:rPr>
        <w:t>The Relief Worker will:</w:t>
      </w:r>
    </w:p>
    <w:p w:rsidR="00053477" w:rsidRDefault="00053477" w:rsidP="00053477">
      <w:pPr>
        <w:pStyle w:val="BodyText1"/>
        <w:widowControl w:val="0"/>
        <w:numPr>
          <w:ilvl w:val="0"/>
          <w:numId w:val="3"/>
        </w:numPr>
        <w:tabs>
          <w:tab w:val="left" w:pos="1080"/>
        </w:tabs>
        <w:spacing w:before="120" w:after="0"/>
        <w:ind w:hanging="360"/>
        <w:rPr>
          <w:rFonts w:ascii="Arial" w:hAnsi="Arial"/>
          <w:sz w:val="22"/>
        </w:rPr>
      </w:pPr>
      <w:r>
        <w:rPr>
          <w:rFonts w:ascii="Arial" w:hAnsi="Arial"/>
          <w:sz w:val="22"/>
        </w:rPr>
        <w:t>Work with clients designated by the line manager. This workload may change subject to contracts for services and the requirements of the commissioners and funders.</w:t>
      </w:r>
    </w:p>
    <w:p w:rsidR="00053477" w:rsidRDefault="00053477" w:rsidP="00053477">
      <w:pPr>
        <w:pStyle w:val="BodyText1"/>
        <w:widowControl w:val="0"/>
        <w:numPr>
          <w:ilvl w:val="0"/>
          <w:numId w:val="3"/>
        </w:numPr>
        <w:tabs>
          <w:tab w:val="left" w:pos="1080"/>
        </w:tabs>
        <w:spacing w:before="120" w:after="0"/>
        <w:ind w:hanging="360"/>
        <w:rPr>
          <w:rFonts w:ascii="Arial" w:hAnsi="Arial"/>
          <w:sz w:val="22"/>
        </w:rPr>
      </w:pPr>
      <w:r>
        <w:rPr>
          <w:rFonts w:ascii="Arial" w:hAnsi="Arial"/>
          <w:sz w:val="22"/>
        </w:rPr>
        <w:t xml:space="preserve">Comply with the standard responsibilities outlined for all service delivery roles </w:t>
      </w:r>
      <w:r>
        <w:rPr>
          <w:rFonts w:ascii="Arial" w:hAnsi="Arial"/>
          <w:sz w:val="22"/>
        </w:rPr>
        <w:lastRenderedPageBreak/>
        <w:t>within Together and adopt and comply with Together ethos and values, policies and procedures, and regulatory frameworks including:</w:t>
      </w:r>
    </w:p>
    <w:p w:rsidR="00053477" w:rsidRDefault="00053477" w:rsidP="00053477">
      <w:pPr>
        <w:numPr>
          <w:ilvl w:val="0"/>
          <w:numId w:val="7"/>
        </w:numPr>
        <w:rPr>
          <w:rFonts w:ascii="Arial" w:hAnsi="Arial"/>
          <w:sz w:val="22"/>
        </w:rPr>
      </w:pPr>
      <w:r>
        <w:rPr>
          <w:rFonts w:ascii="Arial" w:hAnsi="Arial"/>
          <w:sz w:val="22"/>
        </w:rPr>
        <w:t>Code of Conduct</w:t>
      </w:r>
    </w:p>
    <w:p w:rsidR="00053477" w:rsidRDefault="00053477" w:rsidP="00053477">
      <w:pPr>
        <w:numPr>
          <w:ilvl w:val="0"/>
          <w:numId w:val="7"/>
        </w:numPr>
        <w:rPr>
          <w:rFonts w:ascii="Arial" w:hAnsi="Arial"/>
          <w:sz w:val="22"/>
        </w:rPr>
      </w:pPr>
      <w:r>
        <w:rPr>
          <w:rFonts w:ascii="Arial" w:hAnsi="Arial"/>
          <w:sz w:val="22"/>
        </w:rPr>
        <w:t>Equality and diversity</w:t>
      </w:r>
    </w:p>
    <w:p w:rsidR="00053477" w:rsidRDefault="00053477" w:rsidP="00053477">
      <w:pPr>
        <w:numPr>
          <w:ilvl w:val="0"/>
          <w:numId w:val="7"/>
        </w:numPr>
        <w:rPr>
          <w:rFonts w:ascii="Arial" w:hAnsi="Arial"/>
          <w:sz w:val="22"/>
        </w:rPr>
      </w:pPr>
      <w:r>
        <w:rPr>
          <w:rFonts w:ascii="Arial" w:hAnsi="Arial"/>
          <w:sz w:val="22"/>
        </w:rPr>
        <w:t>Health and Safety</w:t>
      </w:r>
    </w:p>
    <w:p w:rsidR="00053477" w:rsidRDefault="00053477" w:rsidP="00053477">
      <w:pPr>
        <w:numPr>
          <w:ilvl w:val="0"/>
          <w:numId w:val="7"/>
        </w:numPr>
        <w:rPr>
          <w:rFonts w:ascii="Arial" w:hAnsi="Arial"/>
          <w:sz w:val="22"/>
        </w:rPr>
      </w:pPr>
      <w:r>
        <w:rPr>
          <w:rFonts w:ascii="Arial" w:hAnsi="Arial"/>
          <w:sz w:val="22"/>
        </w:rPr>
        <w:t>Data Protection and use of IT resources</w:t>
      </w:r>
    </w:p>
    <w:p w:rsidR="00053477" w:rsidRDefault="00053477" w:rsidP="00053477">
      <w:pPr>
        <w:numPr>
          <w:ilvl w:val="0"/>
          <w:numId w:val="7"/>
        </w:numPr>
        <w:rPr>
          <w:rFonts w:ascii="Arial" w:hAnsi="Arial"/>
          <w:sz w:val="22"/>
        </w:rPr>
      </w:pPr>
      <w:r>
        <w:rPr>
          <w:rFonts w:ascii="Arial" w:hAnsi="Arial"/>
          <w:sz w:val="22"/>
        </w:rPr>
        <w:t>Regulatory Standards and Schedule 1</w:t>
      </w:r>
    </w:p>
    <w:p w:rsidR="00053477" w:rsidRDefault="00053477" w:rsidP="00053477">
      <w:pPr>
        <w:numPr>
          <w:ilvl w:val="0"/>
          <w:numId w:val="7"/>
        </w:numPr>
        <w:rPr>
          <w:rFonts w:ascii="Arial" w:hAnsi="Arial"/>
          <w:sz w:val="22"/>
        </w:rPr>
      </w:pPr>
      <w:r>
        <w:rPr>
          <w:rFonts w:ascii="Arial" w:hAnsi="Arial"/>
          <w:sz w:val="22"/>
        </w:rPr>
        <w:t xml:space="preserve">Risks and internal controls </w:t>
      </w:r>
    </w:p>
    <w:p w:rsidR="00053477" w:rsidRDefault="00053477" w:rsidP="00053477">
      <w:pPr>
        <w:numPr>
          <w:ilvl w:val="0"/>
          <w:numId w:val="7"/>
        </w:numPr>
        <w:rPr>
          <w:rFonts w:ascii="Arial" w:hAnsi="Arial"/>
          <w:sz w:val="22"/>
        </w:rPr>
      </w:pPr>
      <w:r>
        <w:rPr>
          <w:rFonts w:ascii="Arial" w:hAnsi="Arial"/>
          <w:sz w:val="22"/>
        </w:rPr>
        <w:t>Complaints procedure</w:t>
      </w:r>
    </w:p>
    <w:p w:rsidR="00053477" w:rsidRDefault="00053477" w:rsidP="00053477">
      <w:pPr>
        <w:numPr>
          <w:ilvl w:val="0"/>
          <w:numId w:val="7"/>
        </w:numPr>
        <w:rPr>
          <w:rFonts w:ascii="Arial" w:hAnsi="Arial"/>
          <w:sz w:val="22"/>
        </w:rPr>
      </w:pPr>
      <w:r>
        <w:rPr>
          <w:rFonts w:ascii="Arial" w:hAnsi="Arial"/>
          <w:sz w:val="22"/>
        </w:rPr>
        <w:t>Human Resources policies and procedures</w:t>
      </w:r>
    </w:p>
    <w:p w:rsidR="00053477" w:rsidRDefault="00053477" w:rsidP="00053477">
      <w:pPr>
        <w:numPr>
          <w:ilvl w:val="0"/>
          <w:numId w:val="7"/>
        </w:numPr>
        <w:rPr>
          <w:rFonts w:ascii="Arial" w:hAnsi="Arial"/>
          <w:sz w:val="22"/>
        </w:rPr>
      </w:pPr>
      <w:r>
        <w:rPr>
          <w:rFonts w:ascii="Arial" w:hAnsi="Arial"/>
          <w:sz w:val="22"/>
        </w:rPr>
        <w:t>Financial procedures and controls</w:t>
      </w:r>
    </w:p>
    <w:p w:rsidR="00053477" w:rsidRDefault="00053477" w:rsidP="00053477">
      <w:pPr>
        <w:ind w:left="720"/>
        <w:rPr>
          <w:rFonts w:ascii="Arial" w:hAnsi="Arial"/>
          <w:sz w:val="22"/>
        </w:rPr>
      </w:pPr>
    </w:p>
    <w:p w:rsidR="00053477" w:rsidRDefault="00053477" w:rsidP="00053477">
      <w:pPr>
        <w:numPr>
          <w:ilvl w:val="0"/>
          <w:numId w:val="6"/>
        </w:numPr>
        <w:ind w:hanging="360"/>
        <w:rPr>
          <w:rFonts w:ascii="Arial Bold" w:hAnsi="Arial Bold"/>
          <w:sz w:val="22"/>
        </w:rPr>
      </w:pPr>
      <w:r>
        <w:rPr>
          <w:rFonts w:ascii="Arial" w:hAnsi="Arial"/>
          <w:sz w:val="22"/>
        </w:rPr>
        <w:t>No role profile can cover every issue which may arise within the post at various times and the post-holder is expected to carry out other duties from time to time, which are broadly consistent with those described.</w:t>
      </w:r>
      <w:r>
        <w:rPr>
          <w:rFonts w:ascii="Verdana" w:hAnsi="Verdana"/>
        </w:rPr>
        <w:t xml:space="preserve"> </w:t>
      </w:r>
    </w:p>
    <w:p w:rsidR="00053477" w:rsidRDefault="00053477" w:rsidP="00053477">
      <w:pPr>
        <w:rPr>
          <w:rFonts w:ascii="Arial Bold" w:hAnsi="Arial Bold"/>
          <w:sz w:val="22"/>
        </w:rPr>
      </w:pPr>
    </w:p>
    <w:p w:rsidR="00053477" w:rsidRDefault="00053477" w:rsidP="00053477">
      <w:pPr>
        <w:widowControl w:val="0"/>
        <w:tabs>
          <w:tab w:val="left" w:pos="-720"/>
          <w:tab w:val="left" w:pos="1080"/>
        </w:tabs>
        <w:suppressAutoHyphens/>
        <w:ind w:left="360"/>
        <w:rPr>
          <w:rFonts w:ascii="Arial" w:hAnsi="Arial"/>
          <w:sz w:val="22"/>
        </w:rPr>
      </w:pPr>
      <w:r>
        <w:rPr>
          <w:rFonts w:ascii="Arial" w:hAnsi="Arial"/>
          <w:sz w:val="22"/>
        </w:rPr>
        <w:t>The role will participate in a 24-hour rota system to provide emergency advice and support to service users as required.</w:t>
      </w:r>
    </w:p>
    <w:p w:rsidR="00053477" w:rsidRDefault="00053477" w:rsidP="00053477">
      <w:pPr>
        <w:widowControl w:val="0"/>
        <w:tabs>
          <w:tab w:val="left" w:pos="-720"/>
          <w:tab w:val="left" w:pos="1080"/>
        </w:tabs>
        <w:suppressAutoHyphens/>
        <w:rPr>
          <w:rFonts w:ascii="Arial" w:hAnsi="Arial"/>
          <w:spacing w:val="-2"/>
          <w:sz w:val="22"/>
        </w:rPr>
      </w:pPr>
    </w:p>
    <w:p w:rsidR="00423108" w:rsidRDefault="00423108">
      <w:pPr>
        <w:spacing w:after="200" w:line="276" w:lineRule="auto"/>
        <w:rPr>
          <w:rFonts w:ascii="Arial" w:hAnsi="Arial"/>
          <w:spacing w:val="-2"/>
          <w:sz w:val="22"/>
        </w:rPr>
      </w:pPr>
      <w:r>
        <w:rPr>
          <w:rFonts w:ascii="Arial" w:hAnsi="Arial"/>
          <w:spacing w:val="-2"/>
          <w:sz w:val="22"/>
        </w:rPr>
        <w:br w:type="page"/>
      </w:r>
    </w:p>
    <w:p w:rsidR="00423108" w:rsidRDefault="00423108" w:rsidP="00423108">
      <w:pPr>
        <w:rPr>
          <w:rFonts w:ascii="Arial Bold" w:hAnsi="Arial Bold"/>
          <w:sz w:val="22"/>
        </w:rPr>
      </w:pPr>
      <w:r>
        <w:rPr>
          <w:rFonts w:ascii="Arial Bold" w:hAnsi="Arial Bold"/>
          <w:sz w:val="22"/>
        </w:rPr>
        <w:lastRenderedPageBreak/>
        <w:t>Responsibilities and Accountabilities</w:t>
      </w:r>
    </w:p>
    <w:p w:rsidR="00423108" w:rsidRDefault="00423108" w:rsidP="00423108">
      <w:pPr>
        <w:rPr>
          <w:rFonts w:ascii="Arial Bold" w:hAnsi="Arial Bold"/>
          <w:sz w:val="22"/>
        </w:rPr>
      </w:pPr>
    </w:p>
    <w:p w:rsidR="00423108" w:rsidRDefault="00423108" w:rsidP="00423108">
      <w:pPr>
        <w:widowControl w:val="0"/>
        <w:numPr>
          <w:ilvl w:val="0"/>
          <w:numId w:val="2"/>
        </w:numPr>
        <w:ind w:hanging="360"/>
        <w:rPr>
          <w:rFonts w:ascii="Arial" w:hAnsi="Arial"/>
          <w:sz w:val="22"/>
        </w:rPr>
      </w:pPr>
      <w:r>
        <w:rPr>
          <w:rFonts w:ascii="Arial" w:hAnsi="Arial"/>
          <w:sz w:val="22"/>
        </w:rPr>
        <w:t>Contribute to the continual improvement of service effectiveness, ensuring that service users or internal customers receive a high quality outcome-focused service.</w:t>
      </w:r>
    </w:p>
    <w:p w:rsidR="00423108" w:rsidRDefault="00423108" w:rsidP="00423108">
      <w:pPr>
        <w:widowControl w:val="0"/>
        <w:rPr>
          <w:rFonts w:ascii="Arial" w:hAnsi="Arial"/>
          <w:sz w:val="22"/>
        </w:rPr>
      </w:pPr>
    </w:p>
    <w:p w:rsidR="00423108" w:rsidRDefault="00423108" w:rsidP="00423108">
      <w:pPr>
        <w:widowControl w:val="0"/>
        <w:numPr>
          <w:ilvl w:val="0"/>
          <w:numId w:val="2"/>
        </w:numPr>
        <w:ind w:hanging="360"/>
        <w:rPr>
          <w:rFonts w:ascii="Arial" w:hAnsi="Arial"/>
          <w:sz w:val="22"/>
        </w:rPr>
      </w:pPr>
      <w:r>
        <w:rPr>
          <w:rFonts w:ascii="Arial" w:hAnsi="Arial"/>
          <w:sz w:val="22"/>
        </w:rPr>
        <w:t xml:space="preserve">Work with team members including the Project Manager to ensure that casework in the team is effectively delivered, including giving appropriate feedback to the line manager on the need for appropriate action to address problematic areas. </w:t>
      </w:r>
    </w:p>
    <w:p w:rsidR="00423108" w:rsidRDefault="00423108" w:rsidP="00423108">
      <w:pPr>
        <w:widowControl w:val="0"/>
        <w:rPr>
          <w:rFonts w:ascii="Arial" w:hAnsi="Arial"/>
          <w:sz w:val="22"/>
        </w:rPr>
      </w:pPr>
    </w:p>
    <w:p w:rsidR="00423108" w:rsidRDefault="00423108" w:rsidP="00423108">
      <w:pPr>
        <w:widowControl w:val="0"/>
        <w:numPr>
          <w:ilvl w:val="0"/>
          <w:numId w:val="2"/>
        </w:numPr>
        <w:ind w:hanging="360"/>
        <w:rPr>
          <w:rFonts w:ascii="Arial" w:hAnsi="Arial"/>
          <w:sz w:val="22"/>
        </w:rPr>
      </w:pPr>
      <w:r>
        <w:rPr>
          <w:rFonts w:ascii="Arial" w:hAnsi="Arial"/>
          <w:sz w:val="22"/>
        </w:rPr>
        <w:t>Provide key-work, support any crisis intervention work, complete case recording, face to face work, group work, advice giving, advocacy and other interpersonal work.</w:t>
      </w:r>
    </w:p>
    <w:p w:rsidR="00423108" w:rsidRDefault="00423108" w:rsidP="00423108">
      <w:pPr>
        <w:pStyle w:val="BodyText1"/>
        <w:widowControl w:val="0"/>
        <w:spacing w:after="0"/>
        <w:rPr>
          <w:rFonts w:ascii="Arial" w:hAnsi="Arial"/>
          <w:sz w:val="22"/>
        </w:rPr>
      </w:pPr>
    </w:p>
    <w:p w:rsidR="00423108" w:rsidRDefault="00423108" w:rsidP="00423108">
      <w:pPr>
        <w:widowControl w:val="0"/>
        <w:numPr>
          <w:ilvl w:val="0"/>
          <w:numId w:val="2"/>
        </w:numPr>
        <w:ind w:hanging="360"/>
        <w:rPr>
          <w:rFonts w:ascii="Arial" w:hAnsi="Arial"/>
          <w:sz w:val="22"/>
        </w:rPr>
      </w:pPr>
      <w:r>
        <w:rPr>
          <w:rFonts w:ascii="Arial" w:hAnsi="Arial"/>
          <w:sz w:val="22"/>
        </w:rPr>
        <w:t>Ensuring that the required paperwork and monitoring is completed including the updating of case files to the standards set out by Together and the agreed requirements of the Service Commissioner.</w:t>
      </w:r>
    </w:p>
    <w:p w:rsidR="00423108" w:rsidRDefault="00423108" w:rsidP="00423108">
      <w:pPr>
        <w:widowControl w:val="0"/>
        <w:rPr>
          <w:rFonts w:ascii="Arial" w:hAnsi="Arial"/>
          <w:sz w:val="22"/>
        </w:rPr>
      </w:pPr>
    </w:p>
    <w:p w:rsidR="00423108" w:rsidRDefault="00423108" w:rsidP="00423108">
      <w:pPr>
        <w:widowControl w:val="0"/>
        <w:numPr>
          <w:ilvl w:val="0"/>
          <w:numId w:val="2"/>
        </w:numPr>
        <w:ind w:hanging="360"/>
        <w:rPr>
          <w:rFonts w:ascii="Arial" w:hAnsi="Arial"/>
          <w:sz w:val="22"/>
        </w:rPr>
      </w:pPr>
      <w:r>
        <w:rPr>
          <w:rFonts w:ascii="Arial" w:hAnsi="Arial"/>
          <w:sz w:val="22"/>
        </w:rPr>
        <w:t>Contribute to the provision of timely and accurate information, reports and analysis to Project Manager or senior practitioner, as they may find necessary for the proper management of Together services.</w:t>
      </w:r>
    </w:p>
    <w:p w:rsidR="00423108" w:rsidRDefault="00423108" w:rsidP="00423108">
      <w:pPr>
        <w:widowControl w:val="0"/>
        <w:rPr>
          <w:rFonts w:ascii="Arial" w:hAnsi="Arial"/>
          <w:sz w:val="22"/>
        </w:rPr>
      </w:pPr>
    </w:p>
    <w:p w:rsidR="00423108" w:rsidRDefault="00423108" w:rsidP="00423108">
      <w:pPr>
        <w:widowControl w:val="0"/>
        <w:numPr>
          <w:ilvl w:val="0"/>
          <w:numId w:val="2"/>
        </w:numPr>
        <w:ind w:hanging="360"/>
        <w:rPr>
          <w:rFonts w:ascii="Arial" w:hAnsi="Arial"/>
          <w:sz w:val="22"/>
        </w:rPr>
      </w:pPr>
      <w:r>
        <w:rPr>
          <w:rFonts w:ascii="Arial" w:hAnsi="Arial"/>
          <w:sz w:val="22"/>
        </w:rPr>
        <w:t>Contribute to the regular review of the effectiveness of service delivery, involving service users and other stakeholders in this process.</w:t>
      </w:r>
    </w:p>
    <w:p w:rsidR="00423108" w:rsidRDefault="00423108" w:rsidP="00423108">
      <w:pPr>
        <w:widowControl w:val="0"/>
        <w:rPr>
          <w:rFonts w:ascii="Arial" w:hAnsi="Arial"/>
          <w:sz w:val="22"/>
        </w:rPr>
      </w:pPr>
    </w:p>
    <w:p w:rsidR="00423108" w:rsidRDefault="00423108" w:rsidP="00423108">
      <w:pPr>
        <w:widowControl w:val="0"/>
        <w:numPr>
          <w:ilvl w:val="0"/>
          <w:numId w:val="2"/>
        </w:numPr>
        <w:ind w:hanging="360"/>
        <w:rPr>
          <w:rFonts w:ascii="Arial" w:hAnsi="Arial"/>
          <w:sz w:val="22"/>
        </w:rPr>
      </w:pPr>
      <w:r>
        <w:rPr>
          <w:rFonts w:ascii="Arial" w:hAnsi="Arial"/>
          <w:sz w:val="22"/>
        </w:rPr>
        <w:t>Contribute to the development of the annual work plan, taking on tasks to ensure its successful implementation and completion.</w:t>
      </w:r>
    </w:p>
    <w:p w:rsidR="00423108" w:rsidRDefault="00423108" w:rsidP="00423108">
      <w:pPr>
        <w:widowControl w:val="0"/>
        <w:rPr>
          <w:rFonts w:ascii="Arial" w:hAnsi="Arial"/>
          <w:sz w:val="22"/>
        </w:rPr>
      </w:pPr>
    </w:p>
    <w:p w:rsidR="00423108" w:rsidRDefault="00423108" w:rsidP="00423108">
      <w:pPr>
        <w:widowControl w:val="0"/>
        <w:numPr>
          <w:ilvl w:val="0"/>
          <w:numId w:val="2"/>
        </w:numPr>
        <w:ind w:hanging="360"/>
        <w:rPr>
          <w:rFonts w:ascii="Arial" w:hAnsi="Arial"/>
          <w:sz w:val="22"/>
        </w:rPr>
      </w:pPr>
      <w:r>
        <w:rPr>
          <w:rFonts w:ascii="Arial" w:hAnsi="Arial"/>
          <w:sz w:val="22"/>
        </w:rPr>
        <w:t>Promote best practice, including person centred support planning and effective casework management.</w:t>
      </w:r>
    </w:p>
    <w:p w:rsidR="00423108" w:rsidRDefault="00423108" w:rsidP="00423108">
      <w:pPr>
        <w:widowControl w:val="0"/>
        <w:rPr>
          <w:rFonts w:ascii="Arial" w:hAnsi="Arial"/>
          <w:sz w:val="22"/>
        </w:rPr>
      </w:pPr>
    </w:p>
    <w:p w:rsidR="00423108" w:rsidRDefault="00423108" w:rsidP="00423108">
      <w:pPr>
        <w:widowControl w:val="0"/>
        <w:numPr>
          <w:ilvl w:val="0"/>
          <w:numId w:val="2"/>
        </w:numPr>
        <w:ind w:hanging="360"/>
        <w:rPr>
          <w:rFonts w:ascii="Arial" w:hAnsi="Arial"/>
          <w:sz w:val="22"/>
        </w:rPr>
      </w:pPr>
      <w:r>
        <w:rPr>
          <w:rFonts w:ascii="Arial" w:hAnsi="Arial"/>
          <w:sz w:val="22"/>
        </w:rPr>
        <w:t xml:space="preserve">Maintain good working relationships with colleagues in other Together teams as </w:t>
      </w:r>
      <w:r>
        <w:rPr>
          <w:rFonts w:ascii="Arial" w:hAnsi="Arial"/>
          <w:sz w:val="22"/>
        </w:rPr>
        <w:lastRenderedPageBreak/>
        <w:t>appropriate.</w:t>
      </w:r>
    </w:p>
    <w:p w:rsidR="00423108" w:rsidRDefault="00423108" w:rsidP="00423108">
      <w:pPr>
        <w:widowControl w:val="0"/>
        <w:rPr>
          <w:rFonts w:ascii="Arial" w:hAnsi="Arial"/>
          <w:sz w:val="22"/>
        </w:rPr>
      </w:pPr>
    </w:p>
    <w:p w:rsidR="00423108" w:rsidRDefault="00423108" w:rsidP="00423108">
      <w:pPr>
        <w:widowControl w:val="0"/>
        <w:numPr>
          <w:ilvl w:val="0"/>
          <w:numId w:val="2"/>
        </w:numPr>
        <w:ind w:hanging="360"/>
        <w:rPr>
          <w:rFonts w:ascii="Arial" w:hAnsi="Arial"/>
          <w:sz w:val="22"/>
        </w:rPr>
      </w:pPr>
      <w:r>
        <w:rPr>
          <w:rFonts w:ascii="Arial" w:hAnsi="Arial"/>
          <w:sz w:val="22"/>
        </w:rPr>
        <w:t xml:space="preserve">Represent Together at other external meetings as required.  </w:t>
      </w:r>
    </w:p>
    <w:p w:rsidR="00423108" w:rsidRDefault="00423108" w:rsidP="00423108">
      <w:pPr>
        <w:widowControl w:val="0"/>
        <w:rPr>
          <w:rFonts w:ascii="Arial" w:hAnsi="Arial"/>
          <w:sz w:val="22"/>
        </w:rPr>
      </w:pPr>
    </w:p>
    <w:p w:rsidR="00423108" w:rsidRDefault="00423108" w:rsidP="00423108">
      <w:pPr>
        <w:widowControl w:val="0"/>
        <w:numPr>
          <w:ilvl w:val="0"/>
          <w:numId w:val="2"/>
        </w:numPr>
        <w:ind w:hanging="360"/>
        <w:rPr>
          <w:rFonts w:ascii="Arial" w:hAnsi="Arial"/>
          <w:sz w:val="22"/>
        </w:rPr>
      </w:pPr>
      <w:r>
        <w:rPr>
          <w:rFonts w:ascii="Arial" w:hAnsi="Arial"/>
          <w:sz w:val="22"/>
        </w:rPr>
        <w:t>Contribute to the meeting of the targets in the areas of Wellbeing, Education, Training and Employment / move on of the service users, maximising service user involvement /and other Key Performance Indicators.</w:t>
      </w:r>
    </w:p>
    <w:p w:rsidR="00423108" w:rsidRDefault="00423108" w:rsidP="00423108">
      <w:pPr>
        <w:pStyle w:val="ListParagraph"/>
        <w:rPr>
          <w:rFonts w:ascii="Arial" w:hAnsi="Arial"/>
          <w:sz w:val="22"/>
        </w:rPr>
      </w:pPr>
    </w:p>
    <w:p w:rsidR="00423108" w:rsidRDefault="00423108" w:rsidP="00423108">
      <w:pPr>
        <w:widowControl w:val="0"/>
        <w:numPr>
          <w:ilvl w:val="0"/>
          <w:numId w:val="2"/>
        </w:numPr>
        <w:ind w:hanging="360"/>
        <w:rPr>
          <w:rFonts w:ascii="Arial" w:hAnsi="Arial"/>
          <w:sz w:val="22"/>
        </w:rPr>
      </w:pPr>
      <w:r>
        <w:rPr>
          <w:rFonts w:ascii="Arial" w:hAnsi="Arial"/>
          <w:sz w:val="22"/>
        </w:rPr>
        <w:t>Contribute to the maintenance and improvement of the building</w:t>
      </w:r>
    </w:p>
    <w:p w:rsidR="00423108" w:rsidRDefault="00423108" w:rsidP="00423108">
      <w:pPr>
        <w:pStyle w:val="BodyTextIndent1"/>
        <w:widowControl w:val="0"/>
        <w:tabs>
          <w:tab w:val="left" w:pos="-720"/>
          <w:tab w:val="left" w:pos="0"/>
          <w:tab w:val="left" w:pos="720"/>
        </w:tabs>
        <w:suppressAutoHyphens/>
        <w:spacing w:after="0"/>
        <w:ind w:left="0"/>
        <w:rPr>
          <w:rFonts w:ascii="Arial" w:hAnsi="Arial"/>
          <w:sz w:val="22"/>
        </w:rPr>
      </w:pPr>
    </w:p>
    <w:p w:rsidR="004654E7" w:rsidRDefault="00423108" w:rsidP="00423108">
      <w:pPr>
        <w:widowControl w:val="0"/>
        <w:tabs>
          <w:tab w:val="left" w:pos="-720"/>
          <w:tab w:val="left" w:pos="1080"/>
        </w:tabs>
        <w:suppressAutoHyphens/>
        <w:ind w:left="360"/>
        <w:rPr>
          <w:rFonts w:ascii="Arial" w:hAnsi="Arial"/>
          <w:sz w:val="22"/>
        </w:rPr>
      </w:pPr>
      <w:r>
        <w:rPr>
          <w:rFonts w:ascii="Arial" w:hAnsi="Arial"/>
          <w:sz w:val="22"/>
        </w:rPr>
        <w:t>The employee may on occasion, and in necessary circumstances, be called upon to undertake work in other locations other than their usual base of work, in order to ensure Together's obligations to service-users are fulfilled. In exceptional circumstances, an employee may be asked to do alternative work at another location which would be aimed at being within the competence of the employee.</w:t>
      </w:r>
    </w:p>
    <w:p w:rsidR="00423108" w:rsidRDefault="00423108" w:rsidP="00423108">
      <w:pPr>
        <w:widowControl w:val="0"/>
        <w:tabs>
          <w:tab w:val="left" w:pos="-720"/>
          <w:tab w:val="left" w:pos="1080"/>
        </w:tabs>
        <w:suppressAutoHyphens/>
        <w:ind w:left="360"/>
        <w:rPr>
          <w:rFonts w:ascii="Arial" w:hAnsi="Arial"/>
          <w:sz w:val="22"/>
        </w:rPr>
      </w:pPr>
    </w:p>
    <w:p w:rsidR="00423108" w:rsidRDefault="00423108" w:rsidP="00423108">
      <w:pPr>
        <w:widowControl w:val="0"/>
        <w:tabs>
          <w:tab w:val="left" w:pos="-720"/>
          <w:tab w:val="left" w:pos="1080"/>
        </w:tabs>
        <w:suppressAutoHyphens/>
        <w:ind w:left="360"/>
        <w:rPr>
          <w:rFonts w:ascii="Arial" w:hAnsi="Arial"/>
          <w:sz w:val="22"/>
        </w:rPr>
      </w:pPr>
    </w:p>
    <w:p w:rsidR="00423108" w:rsidRDefault="00423108" w:rsidP="00423108">
      <w:pPr>
        <w:widowControl w:val="0"/>
        <w:tabs>
          <w:tab w:val="left" w:pos="-720"/>
          <w:tab w:val="left" w:pos="1080"/>
        </w:tabs>
        <w:suppressAutoHyphens/>
        <w:ind w:left="360"/>
        <w:rPr>
          <w:rFonts w:ascii="Arial" w:hAnsi="Arial"/>
          <w:sz w:val="22"/>
        </w:rPr>
      </w:pPr>
    </w:p>
    <w:p w:rsidR="00423108" w:rsidRDefault="00423108" w:rsidP="00423108">
      <w:pPr>
        <w:widowControl w:val="0"/>
        <w:tabs>
          <w:tab w:val="left" w:pos="-720"/>
          <w:tab w:val="left" w:pos="1080"/>
        </w:tabs>
        <w:suppressAutoHyphens/>
        <w:ind w:left="360"/>
        <w:rPr>
          <w:rFonts w:ascii="Arial" w:hAnsi="Arial"/>
          <w:sz w:val="22"/>
        </w:rPr>
      </w:pPr>
    </w:p>
    <w:p w:rsidR="00423108" w:rsidRDefault="00423108" w:rsidP="00423108">
      <w:pPr>
        <w:widowControl w:val="0"/>
        <w:tabs>
          <w:tab w:val="left" w:pos="-720"/>
          <w:tab w:val="left" w:pos="1080"/>
        </w:tabs>
        <w:suppressAutoHyphens/>
        <w:ind w:left="360"/>
        <w:rPr>
          <w:rFonts w:ascii="Arial" w:hAnsi="Arial"/>
          <w:sz w:val="22"/>
        </w:rPr>
      </w:pPr>
    </w:p>
    <w:p w:rsidR="00423108" w:rsidRDefault="00423108" w:rsidP="00423108">
      <w:pPr>
        <w:widowControl w:val="0"/>
        <w:tabs>
          <w:tab w:val="left" w:pos="-720"/>
          <w:tab w:val="left" w:pos="1080"/>
        </w:tabs>
        <w:suppressAutoHyphens/>
        <w:ind w:left="360"/>
        <w:rPr>
          <w:rFonts w:ascii="Arial" w:hAnsi="Arial"/>
          <w:sz w:val="22"/>
        </w:rPr>
      </w:pPr>
    </w:p>
    <w:p w:rsidR="00423108" w:rsidRDefault="00423108" w:rsidP="00423108">
      <w:pPr>
        <w:widowControl w:val="0"/>
        <w:tabs>
          <w:tab w:val="left" w:pos="-720"/>
          <w:tab w:val="left" w:pos="1080"/>
        </w:tabs>
        <w:suppressAutoHyphens/>
        <w:ind w:left="360"/>
        <w:rPr>
          <w:rFonts w:ascii="Arial" w:hAnsi="Arial"/>
          <w:sz w:val="22"/>
        </w:rPr>
      </w:pPr>
    </w:p>
    <w:p w:rsidR="00423108" w:rsidRDefault="00423108" w:rsidP="00423108">
      <w:pPr>
        <w:widowControl w:val="0"/>
        <w:tabs>
          <w:tab w:val="left" w:pos="-720"/>
          <w:tab w:val="left" w:pos="1080"/>
        </w:tabs>
        <w:suppressAutoHyphens/>
        <w:ind w:left="360"/>
        <w:rPr>
          <w:rFonts w:ascii="Arial" w:hAnsi="Arial"/>
          <w:sz w:val="22"/>
        </w:rPr>
      </w:pPr>
    </w:p>
    <w:p w:rsidR="00053477" w:rsidRDefault="00053477">
      <w:pPr>
        <w:spacing w:after="200" w:line="276" w:lineRule="auto"/>
        <w:rPr>
          <w:rFonts w:ascii="Arial" w:hAnsi="Arial"/>
          <w:sz w:val="22"/>
        </w:rPr>
      </w:pPr>
      <w:r>
        <w:rPr>
          <w:rFonts w:ascii="Arial" w:hAnsi="Arial"/>
          <w:sz w:val="22"/>
        </w:rPr>
        <w:br w:type="page"/>
      </w:r>
    </w:p>
    <w:p w:rsidR="00423108" w:rsidRDefault="00423108" w:rsidP="00423108">
      <w:pPr>
        <w:rPr>
          <w:rFonts w:ascii="Arial Bold" w:hAnsi="Arial Bold"/>
          <w:sz w:val="22"/>
        </w:rPr>
      </w:pPr>
      <w:r>
        <w:rPr>
          <w:rFonts w:ascii="Arial Bold" w:hAnsi="Arial Bold"/>
          <w:sz w:val="22"/>
        </w:rPr>
        <w:lastRenderedPageBreak/>
        <w:t>Knowledge, Skills and Experience</w:t>
      </w:r>
    </w:p>
    <w:p w:rsidR="00423108" w:rsidRDefault="00423108" w:rsidP="00423108">
      <w:pPr>
        <w:rPr>
          <w:rFonts w:ascii="Arial Bold" w:hAnsi="Arial Bold"/>
          <w:sz w:val="22"/>
        </w:rPr>
      </w:pPr>
    </w:p>
    <w:p w:rsidR="00423108" w:rsidRDefault="00423108" w:rsidP="00423108">
      <w:pPr>
        <w:pStyle w:val="BodyText1"/>
        <w:numPr>
          <w:ilvl w:val="0"/>
          <w:numId w:val="8"/>
        </w:numPr>
        <w:spacing w:after="0"/>
        <w:ind w:hanging="360"/>
        <w:rPr>
          <w:rFonts w:ascii="Arial" w:hAnsi="Arial"/>
          <w:sz w:val="22"/>
        </w:rPr>
      </w:pPr>
      <w:r>
        <w:rPr>
          <w:rFonts w:ascii="Arial" w:hAnsi="Arial"/>
          <w:sz w:val="22"/>
        </w:rPr>
        <w:t>Demonstrable understanding of the issues involved in delivering effective support services to a range of vulnerable people.</w:t>
      </w:r>
    </w:p>
    <w:p w:rsidR="00423108" w:rsidRDefault="00423108" w:rsidP="00423108">
      <w:pPr>
        <w:pStyle w:val="BodyText1"/>
        <w:spacing w:after="0"/>
        <w:rPr>
          <w:rFonts w:ascii="Arial" w:hAnsi="Arial"/>
          <w:strike/>
          <w:sz w:val="22"/>
        </w:rPr>
      </w:pPr>
    </w:p>
    <w:p w:rsidR="00423108" w:rsidRDefault="00423108" w:rsidP="00423108">
      <w:pPr>
        <w:pStyle w:val="BodyText1"/>
        <w:numPr>
          <w:ilvl w:val="0"/>
          <w:numId w:val="8"/>
        </w:numPr>
        <w:spacing w:after="0"/>
        <w:ind w:hanging="360"/>
        <w:rPr>
          <w:rFonts w:ascii="Arial" w:hAnsi="Arial"/>
          <w:sz w:val="22"/>
        </w:rPr>
      </w:pPr>
      <w:r>
        <w:rPr>
          <w:rFonts w:ascii="Arial" w:hAnsi="Arial"/>
          <w:sz w:val="22"/>
        </w:rPr>
        <w:t>An understanding of a range of approaches to case working including key working with service users and the implementation of different agendas, such as personalisation.</w:t>
      </w:r>
      <w:r>
        <w:rPr>
          <w:rFonts w:ascii="Arial" w:hAnsi="Arial"/>
          <w:strike/>
          <w:sz w:val="22"/>
        </w:rPr>
        <w:cr/>
      </w:r>
    </w:p>
    <w:p w:rsidR="00423108" w:rsidRDefault="00423108" w:rsidP="00423108">
      <w:pPr>
        <w:pStyle w:val="BodyText1"/>
        <w:numPr>
          <w:ilvl w:val="0"/>
          <w:numId w:val="8"/>
        </w:numPr>
        <w:spacing w:after="0"/>
        <w:ind w:hanging="360"/>
        <w:rPr>
          <w:rFonts w:ascii="Arial" w:hAnsi="Arial"/>
          <w:sz w:val="22"/>
        </w:rPr>
      </w:pPr>
      <w:r>
        <w:rPr>
          <w:rFonts w:ascii="Arial" w:hAnsi="Arial"/>
          <w:sz w:val="22"/>
        </w:rPr>
        <w:t xml:space="preserve">An understanding of Mental Health and the impact on the lives of individuals and a depth of understanding of the needs and aspirations of people with mental health issues which is based </w:t>
      </w:r>
      <w:r w:rsidRPr="006158B6">
        <w:rPr>
          <w:rFonts w:ascii="Arial" w:hAnsi="Arial"/>
          <w:sz w:val="22"/>
        </w:rPr>
        <w:t>either</w:t>
      </w:r>
      <w:r>
        <w:rPr>
          <w:rFonts w:ascii="Arial" w:hAnsi="Arial"/>
          <w:sz w:val="22"/>
        </w:rPr>
        <w:t xml:space="preserve"> on your own personal experience of being a service user </w:t>
      </w:r>
      <w:r w:rsidRPr="006158B6">
        <w:rPr>
          <w:rFonts w:ascii="Arial" w:hAnsi="Arial"/>
          <w:sz w:val="22"/>
        </w:rPr>
        <w:t>or</w:t>
      </w:r>
      <w:r>
        <w:rPr>
          <w:rFonts w:ascii="Arial" w:hAnsi="Arial"/>
          <w:sz w:val="22"/>
        </w:rPr>
        <w:t xml:space="preserve"> professional work or voluntary experience.</w:t>
      </w:r>
    </w:p>
    <w:p w:rsidR="00423108" w:rsidRDefault="00423108" w:rsidP="00423108">
      <w:pPr>
        <w:pStyle w:val="BodyText1"/>
        <w:spacing w:after="0"/>
        <w:rPr>
          <w:rFonts w:ascii="Arial" w:hAnsi="Arial"/>
          <w:sz w:val="22"/>
        </w:rPr>
      </w:pPr>
    </w:p>
    <w:p w:rsidR="00423108" w:rsidRDefault="00423108" w:rsidP="00423108">
      <w:pPr>
        <w:pStyle w:val="BodyText1"/>
        <w:numPr>
          <w:ilvl w:val="0"/>
          <w:numId w:val="8"/>
        </w:numPr>
        <w:spacing w:after="0"/>
        <w:ind w:hanging="360"/>
        <w:rPr>
          <w:rFonts w:ascii="Arial" w:hAnsi="Arial"/>
          <w:sz w:val="22"/>
        </w:rPr>
      </w:pPr>
      <w:r>
        <w:rPr>
          <w:rFonts w:ascii="Arial" w:hAnsi="Arial"/>
          <w:sz w:val="22"/>
        </w:rPr>
        <w:t>Knowledge, understanding or experience of working in a casework management system.</w:t>
      </w:r>
    </w:p>
    <w:p w:rsidR="00423108" w:rsidRDefault="00423108" w:rsidP="00423108">
      <w:pPr>
        <w:pStyle w:val="BodyText1"/>
        <w:spacing w:after="0"/>
        <w:rPr>
          <w:rFonts w:ascii="Arial" w:hAnsi="Arial"/>
          <w:sz w:val="22"/>
        </w:rPr>
      </w:pPr>
    </w:p>
    <w:p w:rsidR="00423108" w:rsidRDefault="00423108" w:rsidP="00423108">
      <w:pPr>
        <w:pStyle w:val="BodyText1"/>
        <w:numPr>
          <w:ilvl w:val="0"/>
          <w:numId w:val="8"/>
        </w:numPr>
        <w:spacing w:after="0"/>
        <w:ind w:hanging="360"/>
        <w:rPr>
          <w:rFonts w:ascii="Arial" w:hAnsi="Arial"/>
          <w:sz w:val="22"/>
        </w:rPr>
      </w:pPr>
      <w:r>
        <w:rPr>
          <w:rFonts w:ascii="Arial" w:hAnsi="Arial"/>
          <w:sz w:val="22"/>
        </w:rPr>
        <w:t>Ability to work independently using own initiative whilst remaining accountable to line management and communicating effectively as part of a team.</w:t>
      </w:r>
    </w:p>
    <w:p w:rsidR="00423108" w:rsidRDefault="00423108" w:rsidP="00423108">
      <w:pPr>
        <w:pStyle w:val="ListParagraph"/>
        <w:rPr>
          <w:rFonts w:ascii="Arial" w:hAnsi="Arial"/>
          <w:sz w:val="22"/>
        </w:rPr>
      </w:pPr>
    </w:p>
    <w:p w:rsidR="00423108" w:rsidRDefault="00423108" w:rsidP="00423108">
      <w:pPr>
        <w:pStyle w:val="BodyText1"/>
        <w:numPr>
          <w:ilvl w:val="0"/>
          <w:numId w:val="8"/>
        </w:numPr>
        <w:spacing w:after="0"/>
        <w:ind w:hanging="360"/>
        <w:rPr>
          <w:rFonts w:ascii="Arial" w:hAnsi="Arial"/>
          <w:sz w:val="22"/>
        </w:rPr>
      </w:pPr>
      <w:r>
        <w:rPr>
          <w:rFonts w:ascii="Arial" w:hAnsi="Arial"/>
          <w:sz w:val="22"/>
        </w:rPr>
        <w:t xml:space="preserve">An understanding of the importance of supportive relationships and fulfilling lives, and especially sustainable work in developing resilience and preventing homelessness.   </w:t>
      </w:r>
    </w:p>
    <w:p w:rsidR="00423108" w:rsidRDefault="00423108" w:rsidP="00423108">
      <w:pPr>
        <w:pStyle w:val="BodyText1"/>
        <w:spacing w:after="0"/>
        <w:rPr>
          <w:rFonts w:ascii="Arial" w:hAnsi="Arial"/>
          <w:sz w:val="22"/>
        </w:rPr>
      </w:pPr>
    </w:p>
    <w:p w:rsidR="00423108" w:rsidRDefault="00423108" w:rsidP="00423108">
      <w:pPr>
        <w:pStyle w:val="BodyText1"/>
        <w:numPr>
          <w:ilvl w:val="0"/>
          <w:numId w:val="8"/>
        </w:numPr>
        <w:spacing w:after="0"/>
        <w:ind w:hanging="360"/>
        <w:rPr>
          <w:rFonts w:ascii="Arial" w:hAnsi="Arial"/>
          <w:sz w:val="22"/>
        </w:rPr>
      </w:pPr>
      <w:r>
        <w:rPr>
          <w:rFonts w:ascii="Arial" w:hAnsi="Arial"/>
          <w:sz w:val="22"/>
        </w:rPr>
        <w:t>Excellent written and verbal communication skills with the potential to present information to a wide audience.</w:t>
      </w:r>
    </w:p>
    <w:p w:rsidR="00423108" w:rsidRDefault="00423108" w:rsidP="00423108">
      <w:pPr>
        <w:pStyle w:val="BodyText1"/>
        <w:spacing w:after="0"/>
        <w:rPr>
          <w:rFonts w:ascii="Arial" w:hAnsi="Arial"/>
          <w:sz w:val="22"/>
        </w:rPr>
      </w:pPr>
    </w:p>
    <w:p w:rsidR="00423108" w:rsidRDefault="00423108" w:rsidP="00423108">
      <w:pPr>
        <w:pStyle w:val="BodyText1"/>
        <w:numPr>
          <w:ilvl w:val="0"/>
          <w:numId w:val="8"/>
        </w:numPr>
        <w:spacing w:after="0"/>
        <w:ind w:hanging="360"/>
        <w:rPr>
          <w:rFonts w:ascii="Arial" w:hAnsi="Arial"/>
          <w:sz w:val="22"/>
        </w:rPr>
      </w:pPr>
      <w:r>
        <w:rPr>
          <w:rFonts w:ascii="Arial" w:hAnsi="Arial"/>
          <w:sz w:val="22"/>
        </w:rPr>
        <w:t>The ability to establish good working relationships with service users, colleagues, other stakeholders externally and to work well within a team.</w:t>
      </w:r>
    </w:p>
    <w:p w:rsidR="00423108" w:rsidRDefault="00423108" w:rsidP="00423108">
      <w:pPr>
        <w:pStyle w:val="ListParagraph"/>
        <w:rPr>
          <w:rFonts w:ascii="Arial" w:hAnsi="Arial"/>
          <w:sz w:val="22"/>
        </w:rPr>
      </w:pPr>
    </w:p>
    <w:p w:rsidR="00423108" w:rsidRPr="00423108" w:rsidRDefault="00423108" w:rsidP="00423108">
      <w:pPr>
        <w:pStyle w:val="BodyText1"/>
        <w:numPr>
          <w:ilvl w:val="0"/>
          <w:numId w:val="8"/>
        </w:numPr>
        <w:spacing w:after="0"/>
        <w:ind w:hanging="360"/>
        <w:rPr>
          <w:rFonts w:ascii="Arial" w:hAnsi="Arial"/>
          <w:sz w:val="22"/>
        </w:rPr>
      </w:pPr>
      <w:r w:rsidRPr="00423108">
        <w:rPr>
          <w:rFonts w:ascii="Arial" w:hAnsi="Arial"/>
          <w:sz w:val="22"/>
        </w:rPr>
        <w:t>Honesty, reliability and flexibility</w:t>
      </w:r>
    </w:p>
    <w:p w:rsidR="00423108" w:rsidRDefault="00423108" w:rsidP="00423108">
      <w:pPr>
        <w:pStyle w:val="BodyText1"/>
        <w:spacing w:after="0"/>
        <w:rPr>
          <w:rFonts w:ascii="Arial Bold" w:hAnsi="Arial Bold"/>
          <w:sz w:val="22"/>
        </w:rPr>
      </w:pPr>
    </w:p>
    <w:p w:rsidR="00423108" w:rsidRDefault="00423108" w:rsidP="00423108">
      <w:pPr>
        <w:pStyle w:val="BodyText1"/>
        <w:spacing w:after="0"/>
        <w:rPr>
          <w:rFonts w:ascii="Arial Bold" w:hAnsi="Arial Bold"/>
          <w:sz w:val="22"/>
        </w:rPr>
      </w:pPr>
    </w:p>
    <w:p w:rsidR="00423108" w:rsidRDefault="00423108" w:rsidP="00423108">
      <w:pPr>
        <w:pStyle w:val="Heading2A"/>
        <w:widowControl/>
        <w:tabs>
          <w:tab w:val="left" w:pos="360"/>
        </w:tabs>
        <w:spacing w:before="0" w:after="0"/>
        <w:ind w:left="360" w:hanging="360"/>
        <w:rPr>
          <w:rFonts w:ascii="Arial Italic" w:hAnsi="Arial Italic"/>
          <w:b w:val="0"/>
          <w:sz w:val="22"/>
        </w:rPr>
      </w:pPr>
      <w:r>
        <w:rPr>
          <w:rFonts w:ascii="Arial Italic" w:hAnsi="Arial Italic"/>
          <w:b w:val="0"/>
          <w:sz w:val="22"/>
        </w:rPr>
        <w:t>To be demonstrated at interview</w:t>
      </w:r>
    </w:p>
    <w:p w:rsidR="00423108" w:rsidRDefault="00423108" w:rsidP="00423108">
      <w:pPr>
        <w:rPr>
          <w:rFonts w:ascii="Arial" w:hAnsi="Arial"/>
          <w:sz w:val="22"/>
        </w:rPr>
      </w:pPr>
    </w:p>
    <w:p w:rsidR="00423108" w:rsidRDefault="00423108" w:rsidP="00423108">
      <w:pPr>
        <w:pStyle w:val="BodyText1"/>
        <w:numPr>
          <w:ilvl w:val="0"/>
          <w:numId w:val="9"/>
        </w:numPr>
        <w:spacing w:after="0"/>
        <w:ind w:hanging="426"/>
        <w:rPr>
          <w:rFonts w:ascii="Arial" w:hAnsi="Arial"/>
          <w:sz w:val="22"/>
        </w:rPr>
      </w:pPr>
      <w:r>
        <w:rPr>
          <w:rFonts w:ascii="Arial" w:hAnsi="Arial"/>
          <w:sz w:val="22"/>
        </w:rPr>
        <w:t>Ability to manage a varied caseload that works effectively with a range of clients’, and successfully engages with clients with a range of support needs, using an outcome-based approach.</w:t>
      </w:r>
    </w:p>
    <w:p w:rsidR="00423108" w:rsidRDefault="00423108" w:rsidP="00423108">
      <w:pPr>
        <w:rPr>
          <w:rFonts w:ascii="Arial" w:hAnsi="Arial"/>
          <w:sz w:val="22"/>
        </w:rPr>
      </w:pPr>
    </w:p>
    <w:p w:rsidR="00423108" w:rsidRDefault="00423108" w:rsidP="00423108">
      <w:pPr>
        <w:numPr>
          <w:ilvl w:val="0"/>
          <w:numId w:val="9"/>
        </w:numPr>
        <w:tabs>
          <w:tab w:val="clear" w:pos="426"/>
          <w:tab w:val="num" w:pos="360"/>
        </w:tabs>
        <w:ind w:left="360" w:hanging="360"/>
        <w:rPr>
          <w:rFonts w:ascii="Arial" w:hAnsi="Arial"/>
          <w:sz w:val="22"/>
        </w:rPr>
      </w:pPr>
      <w:r>
        <w:rPr>
          <w:rFonts w:ascii="Arial" w:hAnsi="Arial"/>
          <w:sz w:val="22"/>
        </w:rPr>
        <w:t>A mature and thoughtful and proactive approach to the implementation of equal opportunities and management of diversity.</w:t>
      </w:r>
    </w:p>
    <w:p w:rsidR="00423108" w:rsidRDefault="00423108" w:rsidP="00423108">
      <w:pPr>
        <w:tabs>
          <w:tab w:val="left" w:pos="360"/>
        </w:tabs>
        <w:ind w:left="360" w:hanging="360"/>
        <w:rPr>
          <w:rFonts w:ascii="Arial" w:hAnsi="Arial"/>
          <w:sz w:val="22"/>
        </w:rPr>
      </w:pPr>
    </w:p>
    <w:p w:rsidR="00423108" w:rsidRDefault="00423108" w:rsidP="00423108">
      <w:pPr>
        <w:numPr>
          <w:ilvl w:val="0"/>
          <w:numId w:val="9"/>
        </w:numPr>
        <w:tabs>
          <w:tab w:val="clear" w:pos="426"/>
          <w:tab w:val="num" w:pos="360"/>
        </w:tabs>
        <w:ind w:left="360" w:hanging="360"/>
        <w:rPr>
          <w:rFonts w:ascii="Arial" w:hAnsi="Arial"/>
          <w:sz w:val="22"/>
        </w:rPr>
      </w:pPr>
      <w:r>
        <w:rPr>
          <w:rFonts w:ascii="Arial" w:hAnsi="Arial"/>
          <w:sz w:val="22"/>
        </w:rPr>
        <w:t>An understanding of what is required to establish and maintain effective working  relationships with service users, colleagues, funders, housing providers and other professionals and organisations.</w:t>
      </w:r>
    </w:p>
    <w:p w:rsidR="00423108" w:rsidRDefault="00423108" w:rsidP="00423108">
      <w:pPr>
        <w:pStyle w:val="ListParagraph"/>
        <w:rPr>
          <w:rFonts w:ascii="Arial" w:hAnsi="Arial"/>
          <w:sz w:val="22"/>
        </w:rPr>
      </w:pPr>
    </w:p>
    <w:p w:rsidR="00492630" w:rsidRDefault="00423108" w:rsidP="00423108">
      <w:pPr>
        <w:widowControl w:val="0"/>
        <w:tabs>
          <w:tab w:val="left" w:pos="-720"/>
          <w:tab w:val="left" w:pos="1080"/>
        </w:tabs>
        <w:suppressAutoHyphens/>
        <w:ind w:left="360"/>
        <w:rPr>
          <w:rFonts w:ascii="Arial" w:hAnsi="Arial"/>
          <w:sz w:val="22"/>
        </w:rPr>
      </w:pPr>
      <w:r>
        <w:rPr>
          <w:rFonts w:ascii="Arial" w:hAnsi="Arial"/>
          <w:sz w:val="22"/>
        </w:rPr>
        <w:t>An understanding of, and adherence to legislation, procedures, policies and good practice guidelines relevant to the role.</w:t>
      </w:r>
    </w:p>
    <w:p w:rsidR="00492630" w:rsidRDefault="00492630">
      <w:pPr>
        <w:spacing w:after="200" w:line="276" w:lineRule="auto"/>
        <w:rPr>
          <w:rFonts w:ascii="Arial" w:hAnsi="Arial"/>
          <w:sz w:val="22"/>
        </w:rPr>
      </w:pPr>
      <w:r>
        <w:rPr>
          <w:rFonts w:ascii="Arial" w:hAnsi="Arial"/>
          <w:sz w:val="22"/>
        </w:rPr>
        <w:br w:type="page"/>
      </w:r>
    </w:p>
    <w:tbl>
      <w:tblPr>
        <w:tblW w:w="925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6"/>
        <w:gridCol w:w="7144"/>
      </w:tblGrid>
      <w:tr w:rsidR="00492630" w:rsidTr="00B9427B">
        <w:tc>
          <w:tcPr>
            <w:tcW w:w="9250" w:type="dxa"/>
            <w:gridSpan w:val="2"/>
          </w:tcPr>
          <w:p w:rsidR="00492630" w:rsidRPr="00283C45" w:rsidRDefault="00492630" w:rsidP="00D0558C">
            <w:pPr>
              <w:tabs>
                <w:tab w:val="center" w:pos="4320"/>
                <w:tab w:val="right" w:pos="8640"/>
              </w:tabs>
              <w:rPr>
                <w:rFonts w:cs="Arial"/>
                <w:b/>
              </w:rPr>
            </w:pPr>
            <w:r w:rsidRPr="00283C45">
              <w:rPr>
                <w:rFonts w:cs="Arial"/>
                <w:b/>
                <w:szCs w:val="22"/>
              </w:rPr>
              <w:lastRenderedPageBreak/>
              <w:t>Core Competencies for staff</w:t>
            </w:r>
          </w:p>
        </w:tc>
      </w:tr>
      <w:tr w:rsidR="00492630" w:rsidTr="00B9427B">
        <w:tc>
          <w:tcPr>
            <w:tcW w:w="9250" w:type="dxa"/>
            <w:gridSpan w:val="2"/>
          </w:tcPr>
          <w:p w:rsidR="00492630" w:rsidRPr="00283C45" w:rsidRDefault="00492630" w:rsidP="00D0558C">
            <w:pPr>
              <w:tabs>
                <w:tab w:val="center" w:pos="4320"/>
                <w:tab w:val="right" w:pos="8640"/>
              </w:tabs>
              <w:rPr>
                <w:rFonts w:cs="Arial"/>
                <w:i/>
              </w:rPr>
            </w:pPr>
            <w:r w:rsidRPr="00283C45">
              <w:rPr>
                <w:rFonts w:cs="Arial"/>
                <w:i/>
                <w:szCs w:val="22"/>
              </w:rPr>
              <w:t>Attributes/behaviours the role holder must possess to be successful in the role</w:t>
            </w:r>
          </w:p>
        </w:tc>
      </w:tr>
      <w:tr w:rsidR="00492630" w:rsidTr="00B9427B">
        <w:tc>
          <w:tcPr>
            <w:tcW w:w="2106" w:type="dxa"/>
          </w:tcPr>
          <w:p w:rsidR="00492630" w:rsidRPr="00283C45" w:rsidRDefault="00492630" w:rsidP="00D0558C">
            <w:pPr>
              <w:tabs>
                <w:tab w:val="center" w:pos="4320"/>
                <w:tab w:val="right" w:pos="8640"/>
              </w:tabs>
              <w:rPr>
                <w:rFonts w:cs="Arial"/>
                <w:b/>
              </w:rPr>
            </w:pPr>
            <w:r w:rsidRPr="00283C45">
              <w:rPr>
                <w:rFonts w:cs="Arial"/>
                <w:b/>
                <w:szCs w:val="22"/>
              </w:rPr>
              <w:t>Customer Focus</w:t>
            </w:r>
          </w:p>
        </w:tc>
        <w:tc>
          <w:tcPr>
            <w:tcW w:w="7144" w:type="dxa"/>
          </w:tcPr>
          <w:p w:rsidR="00492630" w:rsidRPr="00283C45" w:rsidRDefault="00492630" w:rsidP="00492630">
            <w:pPr>
              <w:pStyle w:val="ListParagraph"/>
              <w:numPr>
                <w:ilvl w:val="0"/>
                <w:numId w:val="10"/>
              </w:numPr>
              <w:contextualSpacing/>
              <w:rPr>
                <w:rFonts w:cs="Arial"/>
                <w:szCs w:val="22"/>
                <w:lang w:eastAsia="en-US"/>
              </w:rPr>
            </w:pPr>
            <w:r w:rsidRPr="00283C45">
              <w:rPr>
                <w:szCs w:val="22"/>
                <w:lang w:eastAsia="en-US"/>
              </w:rPr>
              <w:t>Treats all customers with dignity and respect</w:t>
            </w:r>
          </w:p>
          <w:p w:rsidR="00492630" w:rsidRPr="00283C45" w:rsidRDefault="00492630" w:rsidP="00492630">
            <w:pPr>
              <w:pStyle w:val="ListParagraph"/>
              <w:numPr>
                <w:ilvl w:val="0"/>
                <w:numId w:val="10"/>
              </w:numPr>
              <w:contextualSpacing/>
              <w:rPr>
                <w:rFonts w:cs="Arial"/>
                <w:szCs w:val="22"/>
                <w:lang w:eastAsia="en-US"/>
              </w:rPr>
            </w:pPr>
            <w:r w:rsidRPr="00283C45">
              <w:rPr>
                <w:szCs w:val="22"/>
                <w:lang w:eastAsia="en-US"/>
              </w:rPr>
              <w:t>Understands the needs and experiences of vulnerable people and promotes the rights of people we support</w:t>
            </w:r>
          </w:p>
          <w:p w:rsidR="00492630" w:rsidRPr="00283C45" w:rsidRDefault="00492630" w:rsidP="00492630">
            <w:pPr>
              <w:pStyle w:val="ListParagraph"/>
              <w:numPr>
                <w:ilvl w:val="0"/>
                <w:numId w:val="10"/>
              </w:numPr>
              <w:contextualSpacing/>
              <w:rPr>
                <w:rFonts w:ascii="Arial" w:hAnsi="Arial" w:cs="Arial"/>
                <w:szCs w:val="24"/>
                <w:lang w:eastAsia="en-US"/>
              </w:rPr>
            </w:pPr>
            <w:r>
              <w:rPr>
                <w:rFonts w:ascii="Arial" w:hAnsi="Arial" w:cs="Arial"/>
                <w:szCs w:val="24"/>
                <w:lang w:eastAsia="en-US"/>
              </w:rPr>
              <w:t>Adopts a creative and</w:t>
            </w:r>
            <w:r w:rsidRPr="00283C45">
              <w:rPr>
                <w:rFonts w:ascii="Arial" w:hAnsi="Arial" w:cs="Arial"/>
                <w:szCs w:val="24"/>
                <w:lang w:eastAsia="en-US"/>
              </w:rPr>
              <w:t xml:space="preserve"> innovative approach to service delivery to improve support of customers needs</w:t>
            </w:r>
          </w:p>
          <w:p w:rsidR="00492630" w:rsidRPr="00283C45" w:rsidRDefault="00492630" w:rsidP="00492630">
            <w:pPr>
              <w:pStyle w:val="ListParagraph"/>
              <w:numPr>
                <w:ilvl w:val="0"/>
                <w:numId w:val="10"/>
              </w:numPr>
              <w:contextualSpacing/>
              <w:rPr>
                <w:rFonts w:ascii="Arial" w:hAnsi="Arial" w:cs="Arial"/>
                <w:szCs w:val="24"/>
                <w:lang w:eastAsia="en-US"/>
              </w:rPr>
            </w:pPr>
            <w:r w:rsidRPr="00283C45">
              <w:rPr>
                <w:rFonts w:ascii="Arial" w:hAnsi="Arial" w:cs="Arial"/>
                <w:szCs w:val="24"/>
                <w:lang w:eastAsia="en-US"/>
              </w:rPr>
              <w:t>Is positive about working in a changing and challenging environment</w:t>
            </w:r>
          </w:p>
          <w:p w:rsidR="00492630" w:rsidRPr="00283C45" w:rsidRDefault="00492630" w:rsidP="00492630">
            <w:pPr>
              <w:pStyle w:val="ListParagraph"/>
              <w:numPr>
                <w:ilvl w:val="0"/>
                <w:numId w:val="10"/>
              </w:numPr>
              <w:contextualSpacing/>
              <w:rPr>
                <w:rFonts w:ascii="Arial" w:hAnsi="Arial" w:cs="Arial"/>
                <w:szCs w:val="24"/>
                <w:lang w:eastAsia="en-US"/>
              </w:rPr>
            </w:pPr>
            <w:r w:rsidRPr="00283C45">
              <w:rPr>
                <w:rFonts w:ascii="Arial" w:hAnsi="Arial" w:cs="Arial"/>
                <w:szCs w:val="24"/>
                <w:lang w:eastAsia="en-US"/>
              </w:rPr>
              <w:t xml:space="preserve">Able to adapt approach to customers and relate to them in a way that best responds to their needs </w:t>
            </w:r>
          </w:p>
          <w:p w:rsidR="00492630" w:rsidRPr="00283C45" w:rsidRDefault="00492630" w:rsidP="00492630">
            <w:pPr>
              <w:pStyle w:val="ListParagraph"/>
              <w:numPr>
                <w:ilvl w:val="0"/>
                <w:numId w:val="10"/>
              </w:numPr>
              <w:contextualSpacing/>
              <w:rPr>
                <w:rFonts w:ascii="Arial" w:hAnsi="Arial" w:cs="Arial"/>
                <w:szCs w:val="24"/>
                <w:lang w:eastAsia="en-US"/>
              </w:rPr>
            </w:pPr>
            <w:r w:rsidRPr="00283C45">
              <w:rPr>
                <w:rFonts w:ascii="Arial" w:hAnsi="Arial" w:cs="Arial"/>
                <w:szCs w:val="24"/>
                <w:lang w:eastAsia="en-US"/>
              </w:rPr>
              <w:t>Manages risk appropriately</w:t>
            </w:r>
            <w:r>
              <w:rPr>
                <w:rFonts w:ascii="Arial" w:hAnsi="Arial" w:cs="Arial"/>
                <w:szCs w:val="24"/>
                <w:lang w:eastAsia="en-US"/>
              </w:rPr>
              <w:t>,</w:t>
            </w:r>
            <w:r w:rsidRPr="00283C45">
              <w:rPr>
                <w:rFonts w:ascii="Arial" w:hAnsi="Arial" w:cs="Arial"/>
                <w:szCs w:val="24"/>
                <w:lang w:eastAsia="en-US"/>
              </w:rPr>
              <w:t xml:space="preserve"> balancing risk against the benefits of taking risk</w:t>
            </w:r>
          </w:p>
          <w:p w:rsidR="00492630" w:rsidRPr="00283C45" w:rsidRDefault="00492630" w:rsidP="00492630">
            <w:pPr>
              <w:pStyle w:val="ListParagraph"/>
              <w:numPr>
                <w:ilvl w:val="0"/>
                <w:numId w:val="10"/>
              </w:numPr>
              <w:contextualSpacing/>
              <w:rPr>
                <w:rFonts w:cs="Arial"/>
                <w:szCs w:val="22"/>
                <w:lang w:eastAsia="en-US"/>
              </w:rPr>
            </w:pPr>
            <w:r w:rsidRPr="00283C45">
              <w:rPr>
                <w:rFonts w:ascii="Arial" w:hAnsi="Arial" w:cs="Arial"/>
                <w:szCs w:val="24"/>
                <w:lang w:eastAsia="en-US"/>
              </w:rPr>
              <w:t>Resolves customer concerns and issues promptly through appropriate channels</w:t>
            </w:r>
          </w:p>
        </w:tc>
      </w:tr>
      <w:tr w:rsidR="00492630" w:rsidTr="00B9427B">
        <w:tc>
          <w:tcPr>
            <w:tcW w:w="2106" w:type="dxa"/>
          </w:tcPr>
          <w:p w:rsidR="00492630" w:rsidRPr="00283C45" w:rsidRDefault="00492630" w:rsidP="00D0558C">
            <w:pPr>
              <w:tabs>
                <w:tab w:val="center" w:pos="4320"/>
                <w:tab w:val="right" w:pos="8640"/>
              </w:tabs>
              <w:rPr>
                <w:rFonts w:cs="Arial"/>
                <w:b/>
              </w:rPr>
            </w:pPr>
            <w:r w:rsidRPr="00283C45">
              <w:rPr>
                <w:rFonts w:cs="Arial"/>
                <w:b/>
                <w:szCs w:val="22"/>
              </w:rPr>
              <w:t>Team-Working</w:t>
            </w:r>
          </w:p>
        </w:tc>
        <w:tc>
          <w:tcPr>
            <w:tcW w:w="7144" w:type="dxa"/>
          </w:tcPr>
          <w:p w:rsidR="00492630" w:rsidRPr="00283C45" w:rsidRDefault="00492630" w:rsidP="00492630">
            <w:pPr>
              <w:pStyle w:val="ListParagraph"/>
              <w:numPr>
                <w:ilvl w:val="0"/>
                <w:numId w:val="10"/>
              </w:numPr>
              <w:contextualSpacing/>
              <w:rPr>
                <w:rFonts w:ascii="Arial" w:hAnsi="Arial" w:cs="Arial"/>
                <w:szCs w:val="24"/>
                <w:lang w:eastAsia="en-US"/>
              </w:rPr>
            </w:pPr>
            <w:r w:rsidRPr="00283C45">
              <w:rPr>
                <w:rFonts w:ascii="Arial" w:hAnsi="Arial" w:cs="Arial"/>
                <w:szCs w:val="24"/>
                <w:lang w:eastAsia="en-US"/>
              </w:rPr>
              <w:t>Shares learning and information with colleagues</w:t>
            </w:r>
          </w:p>
          <w:p w:rsidR="00492630" w:rsidRPr="00283C45" w:rsidRDefault="00492630" w:rsidP="00492630">
            <w:pPr>
              <w:pStyle w:val="ListParagraph"/>
              <w:numPr>
                <w:ilvl w:val="0"/>
                <w:numId w:val="10"/>
              </w:numPr>
              <w:contextualSpacing/>
              <w:rPr>
                <w:rFonts w:ascii="Arial" w:hAnsi="Arial" w:cs="Arial"/>
                <w:szCs w:val="24"/>
                <w:lang w:eastAsia="en-US"/>
              </w:rPr>
            </w:pPr>
            <w:r w:rsidRPr="00283C45">
              <w:rPr>
                <w:rFonts w:ascii="Arial" w:hAnsi="Arial" w:cs="Arial"/>
                <w:szCs w:val="24"/>
                <w:lang w:eastAsia="en-US"/>
              </w:rPr>
              <w:t>Understands the roles of others in the team</w:t>
            </w:r>
          </w:p>
          <w:p w:rsidR="00492630" w:rsidRPr="00283C45" w:rsidRDefault="00492630" w:rsidP="00492630">
            <w:pPr>
              <w:pStyle w:val="ListParagraph"/>
              <w:numPr>
                <w:ilvl w:val="0"/>
                <w:numId w:val="10"/>
              </w:numPr>
              <w:contextualSpacing/>
              <w:rPr>
                <w:rFonts w:ascii="Arial" w:hAnsi="Arial" w:cs="Arial"/>
                <w:szCs w:val="24"/>
                <w:lang w:eastAsia="en-US"/>
              </w:rPr>
            </w:pPr>
            <w:r w:rsidRPr="00283C45">
              <w:rPr>
                <w:rFonts w:ascii="Arial" w:hAnsi="Arial" w:cs="Arial"/>
                <w:szCs w:val="24"/>
                <w:lang w:eastAsia="en-US"/>
              </w:rPr>
              <w:t>Actively cooperates in achieving team objectives and takes a fair share of the workload</w:t>
            </w:r>
          </w:p>
          <w:p w:rsidR="00492630" w:rsidRPr="00283C45" w:rsidRDefault="00492630" w:rsidP="00492630">
            <w:pPr>
              <w:pStyle w:val="ListParagraph"/>
              <w:numPr>
                <w:ilvl w:val="0"/>
                <w:numId w:val="10"/>
              </w:numPr>
              <w:contextualSpacing/>
              <w:rPr>
                <w:rFonts w:ascii="Arial" w:hAnsi="Arial" w:cs="Arial"/>
                <w:szCs w:val="24"/>
                <w:lang w:eastAsia="en-US"/>
              </w:rPr>
            </w:pPr>
            <w:r w:rsidRPr="00283C45">
              <w:rPr>
                <w:rFonts w:ascii="Arial" w:hAnsi="Arial" w:cs="Arial"/>
                <w:szCs w:val="24"/>
                <w:lang w:eastAsia="en-US"/>
              </w:rPr>
              <w:t>Supportive and reliable</w:t>
            </w:r>
          </w:p>
          <w:p w:rsidR="00492630" w:rsidRPr="00283C45" w:rsidRDefault="00492630" w:rsidP="00492630">
            <w:pPr>
              <w:pStyle w:val="ListParagraph"/>
              <w:numPr>
                <w:ilvl w:val="0"/>
                <w:numId w:val="10"/>
              </w:numPr>
              <w:contextualSpacing/>
              <w:rPr>
                <w:rFonts w:ascii="Arial" w:hAnsi="Arial" w:cs="Arial"/>
                <w:szCs w:val="24"/>
                <w:lang w:eastAsia="en-US"/>
              </w:rPr>
            </w:pPr>
            <w:r w:rsidRPr="00283C45">
              <w:rPr>
                <w:rFonts w:ascii="Arial" w:hAnsi="Arial" w:cs="Arial"/>
                <w:szCs w:val="24"/>
                <w:lang w:eastAsia="en-US"/>
              </w:rPr>
              <w:t>Treats all team members equitably and with respect</w:t>
            </w:r>
          </w:p>
          <w:p w:rsidR="00492630" w:rsidRPr="00283C45" w:rsidRDefault="00492630" w:rsidP="00492630">
            <w:pPr>
              <w:pStyle w:val="ListParagraph"/>
              <w:numPr>
                <w:ilvl w:val="0"/>
                <w:numId w:val="10"/>
              </w:numPr>
              <w:contextualSpacing/>
              <w:rPr>
                <w:rFonts w:ascii="Arial" w:hAnsi="Arial" w:cs="Arial"/>
                <w:szCs w:val="24"/>
                <w:lang w:eastAsia="en-US"/>
              </w:rPr>
            </w:pPr>
            <w:r w:rsidRPr="00283C45">
              <w:rPr>
                <w:rFonts w:ascii="Arial" w:hAnsi="Arial" w:cs="Arial"/>
                <w:szCs w:val="24"/>
                <w:lang w:eastAsia="en-US"/>
              </w:rPr>
              <w:t>Listens and responds positively to the contributions of others</w:t>
            </w:r>
          </w:p>
          <w:p w:rsidR="00492630" w:rsidRPr="00283C45" w:rsidRDefault="00492630" w:rsidP="00492630">
            <w:pPr>
              <w:pStyle w:val="ListParagraph"/>
              <w:numPr>
                <w:ilvl w:val="0"/>
                <w:numId w:val="10"/>
              </w:numPr>
              <w:contextualSpacing/>
              <w:rPr>
                <w:rFonts w:cs="Arial"/>
                <w:sz w:val="22"/>
                <w:szCs w:val="22"/>
                <w:lang w:eastAsia="en-US"/>
              </w:rPr>
            </w:pPr>
            <w:r w:rsidRPr="00283C45">
              <w:rPr>
                <w:rFonts w:ascii="Arial" w:hAnsi="Arial" w:cs="Arial"/>
                <w:szCs w:val="24"/>
                <w:lang w:eastAsia="en-US"/>
              </w:rPr>
              <w:t>When appropriate, questions new and existing ways of doing things</w:t>
            </w:r>
            <w:r w:rsidRPr="00283C45">
              <w:rPr>
                <w:rFonts w:cs="Arial"/>
                <w:sz w:val="22"/>
                <w:szCs w:val="22"/>
                <w:lang w:eastAsia="en-US"/>
              </w:rPr>
              <w:t xml:space="preserve"> </w:t>
            </w:r>
          </w:p>
        </w:tc>
      </w:tr>
      <w:tr w:rsidR="00492630" w:rsidTr="00B9427B">
        <w:tc>
          <w:tcPr>
            <w:tcW w:w="2106" w:type="dxa"/>
          </w:tcPr>
          <w:p w:rsidR="00492630" w:rsidRPr="00283C45" w:rsidRDefault="00492630" w:rsidP="00D0558C">
            <w:pPr>
              <w:tabs>
                <w:tab w:val="center" w:pos="4320"/>
                <w:tab w:val="right" w:pos="8640"/>
              </w:tabs>
              <w:rPr>
                <w:rFonts w:cs="Arial"/>
                <w:b/>
              </w:rPr>
            </w:pPr>
            <w:r w:rsidRPr="00283C45">
              <w:rPr>
                <w:rFonts w:cs="Arial"/>
                <w:b/>
                <w:szCs w:val="22"/>
              </w:rPr>
              <w:t>Managing Development</w:t>
            </w:r>
          </w:p>
        </w:tc>
        <w:tc>
          <w:tcPr>
            <w:tcW w:w="7144" w:type="dxa"/>
          </w:tcPr>
          <w:p w:rsidR="00492630" w:rsidRPr="00283C45" w:rsidRDefault="00492630" w:rsidP="00492630">
            <w:pPr>
              <w:pStyle w:val="ListParagraph"/>
              <w:numPr>
                <w:ilvl w:val="0"/>
                <w:numId w:val="10"/>
              </w:numPr>
              <w:autoSpaceDE w:val="0"/>
              <w:autoSpaceDN w:val="0"/>
              <w:adjustRightInd w:val="0"/>
              <w:contextualSpacing/>
              <w:rPr>
                <w:rFonts w:ascii="Arial" w:hAnsi="Arial" w:cs="Arial"/>
                <w:szCs w:val="24"/>
                <w:lang w:eastAsia="en-US"/>
              </w:rPr>
            </w:pPr>
            <w:r w:rsidRPr="00283C45">
              <w:rPr>
                <w:rFonts w:ascii="Arial" w:hAnsi="Arial" w:cs="Arial"/>
                <w:szCs w:val="24"/>
                <w:lang w:eastAsia="en-US"/>
              </w:rPr>
              <w:t>With line manager, identifies own strengths and limitations</w:t>
            </w:r>
          </w:p>
          <w:p w:rsidR="00492630" w:rsidRPr="00283C45" w:rsidRDefault="00492630" w:rsidP="00492630">
            <w:pPr>
              <w:pStyle w:val="ListParagraph"/>
              <w:numPr>
                <w:ilvl w:val="0"/>
                <w:numId w:val="10"/>
              </w:numPr>
              <w:autoSpaceDE w:val="0"/>
              <w:autoSpaceDN w:val="0"/>
              <w:adjustRightInd w:val="0"/>
              <w:contextualSpacing/>
              <w:rPr>
                <w:rFonts w:ascii="Arial" w:hAnsi="Arial" w:cs="Arial"/>
                <w:szCs w:val="24"/>
                <w:lang w:eastAsia="en-US"/>
              </w:rPr>
            </w:pPr>
            <w:r w:rsidRPr="00283C45">
              <w:rPr>
                <w:rFonts w:ascii="Arial" w:hAnsi="Arial" w:cs="Arial"/>
                <w:szCs w:val="24"/>
                <w:lang w:eastAsia="en-US"/>
              </w:rPr>
              <w:t xml:space="preserve">Actively seeks opportunities to learn and develop </w:t>
            </w:r>
          </w:p>
          <w:p w:rsidR="00492630" w:rsidRPr="00283C45" w:rsidRDefault="00492630" w:rsidP="00492630">
            <w:pPr>
              <w:pStyle w:val="ListParagraph"/>
              <w:numPr>
                <w:ilvl w:val="0"/>
                <w:numId w:val="10"/>
              </w:numPr>
              <w:contextualSpacing/>
              <w:rPr>
                <w:rFonts w:ascii="Arial" w:hAnsi="Arial" w:cs="Arial"/>
                <w:szCs w:val="24"/>
                <w:lang w:eastAsia="en-US"/>
              </w:rPr>
            </w:pPr>
            <w:r w:rsidRPr="00283C45">
              <w:rPr>
                <w:rFonts w:ascii="Arial" w:hAnsi="Arial" w:cs="Arial"/>
                <w:szCs w:val="24"/>
                <w:lang w:eastAsia="en-US"/>
              </w:rPr>
              <w:t xml:space="preserve">Responds positively to constructive feedback; </w:t>
            </w:r>
          </w:p>
          <w:p w:rsidR="00492630" w:rsidRPr="00283C45" w:rsidRDefault="00492630" w:rsidP="00492630">
            <w:pPr>
              <w:pStyle w:val="ListParagraph"/>
              <w:numPr>
                <w:ilvl w:val="0"/>
                <w:numId w:val="10"/>
              </w:numPr>
              <w:contextualSpacing/>
              <w:rPr>
                <w:rFonts w:ascii="Arial" w:hAnsi="Arial" w:cs="Arial"/>
                <w:szCs w:val="24"/>
                <w:lang w:eastAsia="en-US"/>
              </w:rPr>
            </w:pPr>
            <w:r>
              <w:rPr>
                <w:rFonts w:ascii="Arial" w:hAnsi="Arial" w:cs="Arial"/>
                <w:szCs w:val="24"/>
                <w:lang w:eastAsia="en-US"/>
              </w:rPr>
              <w:t>Meets goals for self-</w:t>
            </w:r>
            <w:r w:rsidRPr="00283C45">
              <w:rPr>
                <w:rFonts w:ascii="Arial" w:hAnsi="Arial" w:cs="Arial"/>
                <w:szCs w:val="24"/>
                <w:lang w:eastAsia="en-US"/>
              </w:rPr>
              <w:t>development and improvement</w:t>
            </w:r>
          </w:p>
          <w:p w:rsidR="00492630" w:rsidRPr="00283C45" w:rsidRDefault="00492630" w:rsidP="00492630">
            <w:pPr>
              <w:pStyle w:val="ListParagraph"/>
              <w:numPr>
                <w:ilvl w:val="0"/>
                <w:numId w:val="10"/>
              </w:numPr>
              <w:contextualSpacing/>
              <w:rPr>
                <w:rFonts w:ascii="Arial" w:hAnsi="Arial" w:cs="Arial"/>
                <w:szCs w:val="24"/>
                <w:lang w:eastAsia="en-US"/>
              </w:rPr>
            </w:pPr>
            <w:r>
              <w:rPr>
                <w:szCs w:val="22"/>
                <w:lang w:eastAsia="en-US"/>
              </w:rPr>
              <w:t>Attempts tasks, however difficult they may initially seem</w:t>
            </w:r>
            <w:r w:rsidRPr="00283C45">
              <w:rPr>
                <w:szCs w:val="22"/>
                <w:lang w:eastAsia="en-US"/>
              </w:rPr>
              <w:t xml:space="preserve"> </w:t>
            </w:r>
          </w:p>
          <w:p w:rsidR="00492630" w:rsidRPr="00283C45" w:rsidRDefault="00B9427B" w:rsidP="00492630">
            <w:pPr>
              <w:pStyle w:val="ListParagraph"/>
              <w:numPr>
                <w:ilvl w:val="0"/>
                <w:numId w:val="10"/>
              </w:numPr>
              <w:contextualSpacing/>
              <w:rPr>
                <w:rFonts w:ascii="Arial" w:hAnsi="Arial" w:cs="Arial"/>
                <w:szCs w:val="24"/>
                <w:lang w:eastAsia="en-US"/>
              </w:rPr>
            </w:pPr>
            <w:r>
              <w:rPr>
                <w:szCs w:val="22"/>
                <w:lang w:eastAsia="en-US"/>
              </w:rPr>
              <w:t>Flexi</w:t>
            </w:r>
            <w:r w:rsidR="00492630" w:rsidRPr="00283C45">
              <w:rPr>
                <w:szCs w:val="22"/>
                <w:lang w:eastAsia="en-US"/>
              </w:rPr>
              <w:t xml:space="preserve">ble, open and adaptable in work practice, particularly </w:t>
            </w:r>
            <w:r w:rsidR="00492630" w:rsidRPr="00283C45">
              <w:rPr>
                <w:szCs w:val="22"/>
              </w:rPr>
              <w:t>in response to new information, changing conditions or unexpected obstacles</w:t>
            </w:r>
          </w:p>
          <w:p w:rsidR="00492630" w:rsidRPr="00283C45" w:rsidRDefault="00492630" w:rsidP="00B9427B">
            <w:pPr>
              <w:pStyle w:val="ListParagraph"/>
              <w:numPr>
                <w:ilvl w:val="0"/>
                <w:numId w:val="10"/>
              </w:numPr>
              <w:contextualSpacing/>
              <w:rPr>
                <w:rFonts w:ascii="Arial" w:hAnsi="Arial" w:cs="Arial"/>
                <w:szCs w:val="24"/>
                <w:lang w:eastAsia="en-US"/>
              </w:rPr>
            </w:pPr>
            <w:r w:rsidRPr="00283C45">
              <w:rPr>
                <w:szCs w:val="22"/>
                <w:lang w:eastAsia="en-US"/>
              </w:rPr>
              <w:t>Learns from mistakes</w:t>
            </w:r>
          </w:p>
        </w:tc>
      </w:tr>
      <w:tr w:rsidR="00492630" w:rsidTr="00B9427B">
        <w:tc>
          <w:tcPr>
            <w:tcW w:w="2106" w:type="dxa"/>
          </w:tcPr>
          <w:p w:rsidR="00492630" w:rsidRPr="00283C45" w:rsidRDefault="00492630" w:rsidP="00D0558C">
            <w:pPr>
              <w:tabs>
                <w:tab w:val="center" w:pos="4320"/>
                <w:tab w:val="right" w:pos="8640"/>
              </w:tabs>
              <w:rPr>
                <w:rFonts w:cs="Arial"/>
                <w:b/>
              </w:rPr>
            </w:pPr>
            <w:r w:rsidRPr="00283C45">
              <w:rPr>
                <w:rFonts w:cs="Arial"/>
                <w:b/>
                <w:szCs w:val="22"/>
              </w:rPr>
              <w:t>Task-Planning</w:t>
            </w:r>
          </w:p>
          <w:p w:rsidR="00492630" w:rsidRPr="00283C45" w:rsidRDefault="00492630" w:rsidP="00D0558C">
            <w:pPr>
              <w:rPr>
                <w:rFonts w:cs="Arial"/>
              </w:rPr>
            </w:pPr>
          </w:p>
          <w:p w:rsidR="00492630" w:rsidRPr="00283C45" w:rsidRDefault="00492630" w:rsidP="00D0558C">
            <w:pPr>
              <w:rPr>
                <w:rFonts w:cs="Arial"/>
              </w:rPr>
            </w:pPr>
          </w:p>
          <w:p w:rsidR="00492630" w:rsidRPr="00283C45" w:rsidRDefault="00492630" w:rsidP="00D0558C">
            <w:pPr>
              <w:rPr>
                <w:rFonts w:cs="Arial"/>
              </w:rPr>
            </w:pPr>
          </w:p>
          <w:p w:rsidR="00492630" w:rsidRPr="00283C45" w:rsidRDefault="00492630" w:rsidP="00D0558C">
            <w:pPr>
              <w:rPr>
                <w:rFonts w:cs="Arial"/>
              </w:rPr>
            </w:pPr>
          </w:p>
          <w:p w:rsidR="00492630" w:rsidRPr="00283C45" w:rsidRDefault="00492630" w:rsidP="00D0558C">
            <w:pPr>
              <w:jc w:val="center"/>
              <w:rPr>
                <w:rFonts w:cs="Arial"/>
              </w:rPr>
            </w:pPr>
          </w:p>
        </w:tc>
        <w:tc>
          <w:tcPr>
            <w:tcW w:w="7144" w:type="dxa"/>
          </w:tcPr>
          <w:p w:rsidR="00492630" w:rsidRPr="00283C45" w:rsidRDefault="00492630" w:rsidP="00492630">
            <w:pPr>
              <w:pStyle w:val="ListParagraph"/>
              <w:numPr>
                <w:ilvl w:val="0"/>
                <w:numId w:val="10"/>
              </w:numPr>
              <w:contextualSpacing/>
              <w:rPr>
                <w:rFonts w:cs="Arial"/>
                <w:szCs w:val="22"/>
                <w:lang w:eastAsia="en-US"/>
              </w:rPr>
            </w:pPr>
            <w:r w:rsidRPr="00283C45">
              <w:rPr>
                <w:rFonts w:cs="Arial"/>
                <w:szCs w:val="22"/>
                <w:lang w:eastAsia="en-US"/>
              </w:rPr>
              <w:t xml:space="preserve">Organises own schedule for completing tasks in a </w:t>
            </w:r>
            <w:r w:rsidR="00B9427B">
              <w:rPr>
                <w:rFonts w:cs="Arial"/>
                <w:szCs w:val="22"/>
                <w:lang w:eastAsia="en-US"/>
              </w:rPr>
              <w:t>flexible</w:t>
            </w:r>
            <w:r w:rsidRPr="00283C45">
              <w:rPr>
                <w:rFonts w:cs="Arial"/>
                <w:szCs w:val="22"/>
                <w:lang w:eastAsia="en-US"/>
              </w:rPr>
              <w:t xml:space="preserve"> and open way, according to the needs of customers and the team </w:t>
            </w:r>
          </w:p>
          <w:p w:rsidR="00492630" w:rsidRPr="00283C45" w:rsidRDefault="00492630" w:rsidP="00492630">
            <w:pPr>
              <w:pStyle w:val="ListParagraph"/>
              <w:numPr>
                <w:ilvl w:val="0"/>
                <w:numId w:val="10"/>
              </w:numPr>
              <w:contextualSpacing/>
              <w:rPr>
                <w:rFonts w:cs="Arial"/>
                <w:szCs w:val="22"/>
                <w:lang w:eastAsia="en-US"/>
              </w:rPr>
            </w:pPr>
            <w:r w:rsidRPr="00283C45">
              <w:rPr>
                <w:rFonts w:cs="Arial"/>
                <w:szCs w:val="22"/>
                <w:lang w:eastAsia="en-US"/>
              </w:rPr>
              <w:t>Applies new ways of doing things to own work practice with a positive attitude and open mind</w:t>
            </w:r>
          </w:p>
          <w:p w:rsidR="00492630" w:rsidRPr="00283C45" w:rsidRDefault="00492630" w:rsidP="00492630">
            <w:pPr>
              <w:pStyle w:val="ListParagraph"/>
              <w:numPr>
                <w:ilvl w:val="0"/>
                <w:numId w:val="10"/>
              </w:numPr>
              <w:contextualSpacing/>
              <w:rPr>
                <w:rFonts w:cs="Arial"/>
                <w:szCs w:val="22"/>
                <w:lang w:eastAsia="en-US"/>
              </w:rPr>
            </w:pPr>
            <w:r w:rsidRPr="00283C45">
              <w:rPr>
                <w:rFonts w:cs="Arial"/>
                <w:szCs w:val="22"/>
                <w:lang w:eastAsia="en-US"/>
              </w:rPr>
              <w:t>Communicates own plans</w:t>
            </w:r>
            <w:r w:rsidR="00B9427B">
              <w:rPr>
                <w:rFonts w:cs="Arial"/>
                <w:szCs w:val="22"/>
                <w:lang w:eastAsia="en-US"/>
              </w:rPr>
              <w:t xml:space="preserve"> to</w:t>
            </w:r>
            <w:r w:rsidRPr="00283C45">
              <w:rPr>
                <w:rFonts w:cs="Arial"/>
                <w:szCs w:val="22"/>
                <w:lang w:eastAsia="en-US"/>
              </w:rPr>
              <w:t xml:space="preserve"> relevant people and informs them when deadlines/tasks cannot be completed on time</w:t>
            </w:r>
          </w:p>
          <w:p w:rsidR="00492630" w:rsidRPr="00283C45" w:rsidRDefault="00492630" w:rsidP="00492630">
            <w:pPr>
              <w:pStyle w:val="ListParagraph"/>
              <w:numPr>
                <w:ilvl w:val="0"/>
                <w:numId w:val="10"/>
              </w:numPr>
              <w:contextualSpacing/>
              <w:rPr>
                <w:rFonts w:cs="Arial"/>
                <w:szCs w:val="22"/>
                <w:lang w:eastAsia="en-US"/>
              </w:rPr>
            </w:pPr>
            <w:r w:rsidRPr="00283C45">
              <w:rPr>
                <w:rFonts w:cs="Arial"/>
                <w:szCs w:val="22"/>
                <w:lang w:eastAsia="en-US"/>
              </w:rPr>
              <w:t>Accurately estimates resources and time to achieve own targets</w:t>
            </w:r>
          </w:p>
          <w:p w:rsidR="00492630" w:rsidRPr="00283C45" w:rsidRDefault="00492630" w:rsidP="00492630">
            <w:pPr>
              <w:pStyle w:val="ListParagraph"/>
              <w:numPr>
                <w:ilvl w:val="0"/>
                <w:numId w:val="10"/>
              </w:numPr>
              <w:contextualSpacing/>
              <w:rPr>
                <w:rFonts w:cs="Arial"/>
                <w:szCs w:val="22"/>
                <w:lang w:eastAsia="en-US"/>
              </w:rPr>
            </w:pPr>
            <w:r w:rsidRPr="00283C45">
              <w:rPr>
                <w:rFonts w:cs="Arial"/>
                <w:szCs w:val="22"/>
                <w:lang w:eastAsia="en-US"/>
              </w:rPr>
              <w:t>Adapts plans in the event of unforeseen circumstances; is proactive in problem solving</w:t>
            </w:r>
          </w:p>
        </w:tc>
      </w:tr>
      <w:tr w:rsidR="00492630" w:rsidTr="00B9427B">
        <w:tc>
          <w:tcPr>
            <w:tcW w:w="2106" w:type="dxa"/>
          </w:tcPr>
          <w:p w:rsidR="00492630" w:rsidRPr="00283C45" w:rsidRDefault="00492630" w:rsidP="00D0558C">
            <w:pPr>
              <w:tabs>
                <w:tab w:val="center" w:pos="4320"/>
                <w:tab w:val="right" w:pos="8640"/>
              </w:tabs>
              <w:rPr>
                <w:rFonts w:cs="Arial"/>
                <w:b/>
              </w:rPr>
            </w:pPr>
            <w:r w:rsidRPr="00283C45">
              <w:rPr>
                <w:rFonts w:cs="Arial"/>
                <w:b/>
                <w:szCs w:val="22"/>
              </w:rPr>
              <w:t>Decision-making</w:t>
            </w:r>
          </w:p>
        </w:tc>
        <w:tc>
          <w:tcPr>
            <w:tcW w:w="7144" w:type="dxa"/>
          </w:tcPr>
          <w:p w:rsidR="00492630" w:rsidRPr="00283C45" w:rsidRDefault="00492630" w:rsidP="00492630">
            <w:pPr>
              <w:pStyle w:val="ListParagraph"/>
              <w:numPr>
                <w:ilvl w:val="0"/>
                <w:numId w:val="10"/>
              </w:numPr>
              <w:contextualSpacing/>
              <w:rPr>
                <w:rFonts w:ascii="Arial" w:hAnsi="Arial" w:cs="Arial"/>
                <w:szCs w:val="22"/>
                <w:lang w:eastAsia="en-US"/>
              </w:rPr>
            </w:pPr>
            <w:r w:rsidRPr="00283C45">
              <w:rPr>
                <w:rFonts w:ascii="Arial" w:hAnsi="Arial" w:cs="Arial"/>
                <w:szCs w:val="22"/>
                <w:lang w:eastAsia="en-US"/>
              </w:rPr>
              <w:t xml:space="preserve">Supports others in their decision making </w:t>
            </w:r>
          </w:p>
          <w:p w:rsidR="00492630" w:rsidRPr="00283C45" w:rsidRDefault="00492630" w:rsidP="00492630">
            <w:pPr>
              <w:pStyle w:val="ListParagraph"/>
              <w:numPr>
                <w:ilvl w:val="0"/>
                <w:numId w:val="10"/>
              </w:numPr>
              <w:contextualSpacing/>
              <w:rPr>
                <w:rFonts w:ascii="Arial" w:hAnsi="Arial" w:cs="Arial"/>
                <w:szCs w:val="22"/>
                <w:lang w:eastAsia="en-US"/>
              </w:rPr>
            </w:pPr>
            <w:r w:rsidRPr="00283C45">
              <w:rPr>
                <w:rFonts w:ascii="Arial" w:hAnsi="Arial" w:cs="Arial"/>
                <w:szCs w:val="22"/>
                <w:lang w:eastAsia="en-US"/>
              </w:rPr>
              <w:t>Gathers full information from all relevant sources and consults with colleagues before making a decision</w:t>
            </w:r>
          </w:p>
          <w:p w:rsidR="00492630" w:rsidRPr="00283C45" w:rsidRDefault="00492630" w:rsidP="00492630">
            <w:pPr>
              <w:pStyle w:val="ListParagraph"/>
              <w:numPr>
                <w:ilvl w:val="0"/>
                <w:numId w:val="10"/>
              </w:numPr>
              <w:contextualSpacing/>
              <w:rPr>
                <w:rFonts w:ascii="Arial" w:hAnsi="Arial" w:cs="Arial"/>
                <w:szCs w:val="22"/>
                <w:lang w:eastAsia="en-US"/>
              </w:rPr>
            </w:pPr>
            <w:r w:rsidRPr="00283C45">
              <w:rPr>
                <w:rFonts w:ascii="Arial" w:hAnsi="Arial" w:cs="Arial"/>
                <w:szCs w:val="22"/>
                <w:lang w:eastAsia="en-US"/>
              </w:rPr>
              <w:lastRenderedPageBreak/>
              <w:t>Thinks through the implications of decisions</w:t>
            </w:r>
          </w:p>
          <w:p w:rsidR="00492630" w:rsidRPr="00283C45" w:rsidRDefault="00492630" w:rsidP="00492630">
            <w:pPr>
              <w:pStyle w:val="ListParagraph"/>
              <w:numPr>
                <w:ilvl w:val="0"/>
                <w:numId w:val="10"/>
              </w:numPr>
              <w:contextualSpacing/>
              <w:rPr>
                <w:rFonts w:ascii="Arial" w:hAnsi="Arial" w:cs="Arial"/>
                <w:szCs w:val="22"/>
                <w:lang w:eastAsia="en-US"/>
              </w:rPr>
            </w:pPr>
            <w:r w:rsidRPr="00283C45">
              <w:rPr>
                <w:rFonts w:ascii="Arial" w:hAnsi="Arial" w:cs="Arial"/>
                <w:szCs w:val="22"/>
                <w:lang w:eastAsia="en-US"/>
              </w:rPr>
              <w:t xml:space="preserve">Seeks others’ ideas in tackling problems and in formulating solutions </w:t>
            </w:r>
          </w:p>
          <w:p w:rsidR="00492630" w:rsidRPr="00283C45" w:rsidRDefault="00492630" w:rsidP="00492630">
            <w:pPr>
              <w:pStyle w:val="ListParagraph"/>
              <w:numPr>
                <w:ilvl w:val="0"/>
                <w:numId w:val="10"/>
              </w:numPr>
              <w:contextualSpacing/>
              <w:rPr>
                <w:szCs w:val="22"/>
                <w:lang w:eastAsia="en-US"/>
              </w:rPr>
            </w:pPr>
            <w:r w:rsidRPr="00283C45">
              <w:rPr>
                <w:rFonts w:ascii="Arial" w:hAnsi="Arial" w:cs="Arial"/>
                <w:szCs w:val="22"/>
                <w:lang w:eastAsia="en-US"/>
              </w:rPr>
              <w:t>Uses experience and patterns in information to make evidence-based decisions</w:t>
            </w:r>
            <w:r w:rsidRPr="00283C45">
              <w:rPr>
                <w:szCs w:val="22"/>
                <w:lang w:eastAsia="en-US"/>
              </w:rPr>
              <w:t xml:space="preserve"> </w:t>
            </w:r>
          </w:p>
        </w:tc>
      </w:tr>
      <w:tr w:rsidR="00492630" w:rsidTr="00B9427B">
        <w:tc>
          <w:tcPr>
            <w:tcW w:w="2106" w:type="dxa"/>
          </w:tcPr>
          <w:p w:rsidR="00492630" w:rsidRPr="00283C45" w:rsidRDefault="00492630" w:rsidP="00D0558C">
            <w:pPr>
              <w:tabs>
                <w:tab w:val="center" w:pos="4320"/>
                <w:tab w:val="right" w:pos="8640"/>
              </w:tabs>
              <w:rPr>
                <w:rFonts w:cs="Arial"/>
                <w:b/>
              </w:rPr>
            </w:pPr>
            <w:r w:rsidRPr="00283C45">
              <w:rPr>
                <w:rFonts w:cs="Arial"/>
                <w:b/>
                <w:szCs w:val="22"/>
              </w:rPr>
              <w:lastRenderedPageBreak/>
              <w:t xml:space="preserve">Communication </w:t>
            </w:r>
          </w:p>
        </w:tc>
        <w:tc>
          <w:tcPr>
            <w:tcW w:w="7144" w:type="dxa"/>
          </w:tcPr>
          <w:p w:rsidR="00492630" w:rsidRPr="00283C45" w:rsidRDefault="00492630" w:rsidP="00492630">
            <w:pPr>
              <w:pStyle w:val="ListParagraph"/>
              <w:numPr>
                <w:ilvl w:val="0"/>
                <w:numId w:val="10"/>
              </w:numPr>
              <w:contextualSpacing/>
              <w:rPr>
                <w:szCs w:val="22"/>
                <w:lang w:eastAsia="en-US"/>
              </w:rPr>
            </w:pPr>
            <w:r w:rsidRPr="00283C45">
              <w:rPr>
                <w:szCs w:val="22"/>
                <w:lang w:eastAsia="en-US"/>
              </w:rPr>
              <w:t xml:space="preserve">Considers and adapts style and delivery to meet the needs and level of the audience </w:t>
            </w:r>
          </w:p>
          <w:p w:rsidR="00492630" w:rsidRPr="00283C45" w:rsidRDefault="00492630" w:rsidP="00492630">
            <w:pPr>
              <w:pStyle w:val="ListParagraph"/>
              <w:numPr>
                <w:ilvl w:val="0"/>
                <w:numId w:val="10"/>
              </w:numPr>
              <w:contextualSpacing/>
              <w:rPr>
                <w:szCs w:val="22"/>
                <w:lang w:eastAsia="en-US"/>
              </w:rPr>
            </w:pPr>
            <w:r w:rsidRPr="00283C45">
              <w:rPr>
                <w:szCs w:val="22"/>
                <w:lang w:eastAsia="en-US"/>
              </w:rPr>
              <w:t>Reduces barriers to effective communication and checks for understanding</w:t>
            </w:r>
          </w:p>
          <w:p w:rsidR="00492630" w:rsidRPr="00283C45" w:rsidRDefault="00492630" w:rsidP="00492630">
            <w:pPr>
              <w:pStyle w:val="ListParagraph"/>
              <w:numPr>
                <w:ilvl w:val="0"/>
                <w:numId w:val="10"/>
              </w:numPr>
              <w:contextualSpacing/>
              <w:rPr>
                <w:szCs w:val="22"/>
                <w:lang w:eastAsia="en-US"/>
              </w:rPr>
            </w:pPr>
            <w:r w:rsidRPr="00283C45">
              <w:rPr>
                <w:szCs w:val="22"/>
                <w:lang w:eastAsia="en-US"/>
              </w:rPr>
              <w:t>Relates to others in an open, constructive manner, challenging others’ views, attitudes and behaviours appropriately</w:t>
            </w:r>
          </w:p>
          <w:p w:rsidR="00492630" w:rsidRPr="00283C45" w:rsidRDefault="00492630" w:rsidP="00492630">
            <w:pPr>
              <w:pStyle w:val="ListParagraph"/>
              <w:numPr>
                <w:ilvl w:val="0"/>
                <w:numId w:val="10"/>
              </w:numPr>
              <w:contextualSpacing/>
              <w:rPr>
                <w:szCs w:val="22"/>
                <w:lang w:eastAsia="en-US"/>
              </w:rPr>
            </w:pPr>
            <w:r w:rsidRPr="00283C45">
              <w:rPr>
                <w:szCs w:val="22"/>
                <w:lang w:eastAsia="en-US"/>
              </w:rPr>
              <w:t>Respects cultural differences</w:t>
            </w:r>
          </w:p>
          <w:p w:rsidR="00492630" w:rsidRPr="00283C45" w:rsidRDefault="00492630" w:rsidP="00492630">
            <w:pPr>
              <w:pStyle w:val="ListParagraph"/>
              <w:numPr>
                <w:ilvl w:val="0"/>
                <w:numId w:val="10"/>
              </w:numPr>
              <w:contextualSpacing/>
              <w:rPr>
                <w:szCs w:val="22"/>
                <w:lang w:eastAsia="en-US"/>
              </w:rPr>
            </w:pPr>
            <w:r w:rsidRPr="00283C45">
              <w:rPr>
                <w:szCs w:val="22"/>
                <w:lang w:eastAsia="en-US"/>
              </w:rPr>
              <w:t>Refers positively to the organisation, its people and services</w:t>
            </w:r>
          </w:p>
          <w:p w:rsidR="00492630" w:rsidRPr="00283C45" w:rsidRDefault="00492630" w:rsidP="00492630">
            <w:pPr>
              <w:pStyle w:val="ListParagraph"/>
              <w:numPr>
                <w:ilvl w:val="0"/>
                <w:numId w:val="10"/>
              </w:numPr>
              <w:contextualSpacing/>
              <w:rPr>
                <w:szCs w:val="22"/>
                <w:lang w:eastAsia="en-US"/>
              </w:rPr>
            </w:pPr>
            <w:r w:rsidRPr="00283C45">
              <w:rPr>
                <w:szCs w:val="22"/>
                <w:lang w:eastAsia="en-US"/>
              </w:rPr>
              <w:t>Completes standard letters and forms legibly and without errors</w:t>
            </w:r>
          </w:p>
          <w:p w:rsidR="00492630" w:rsidRPr="00283C45" w:rsidRDefault="00492630" w:rsidP="00492630">
            <w:pPr>
              <w:pStyle w:val="ListParagraph"/>
              <w:numPr>
                <w:ilvl w:val="0"/>
                <w:numId w:val="10"/>
              </w:numPr>
              <w:contextualSpacing/>
              <w:rPr>
                <w:szCs w:val="22"/>
                <w:lang w:eastAsia="en-US"/>
              </w:rPr>
            </w:pPr>
            <w:r w:rsidRPr="00283C45">
              <w:rPr>
                <w:szCs w:val="22"/>
                <w:lang w:eastAsia="en-US"/>
              </w:rPr>
              <w:t>Keeps accurate and complete records and handles data appropriately, as is consistent with legislation, policies and procedures</w:t>
            </w:r>
          </w:p>
        </w:tc>
      </w:tr>
    </w:tbl>
    <w:p w:rsidR="00423108" w:rsidRPr="00423108" w:rsidRDefault="00423108" w:rsidP="00423108">
      <w:pPr>
        <w:widowControl w:val="0"/>
        <w:tabs>
          <w:tab w:val="left" w:pos="-720"/>
          <w:tab w:val="left" w:pos="1080"/>
        </w:tabs>
        <w:suppressAutoHyphens/>
        <w:ind w:left="360"/>
        <w:rPr>
          <w:rFonts w:ascii="Arial" w:hAnsi="Arial"/>
          <w:spacing w:val="-2"/>
          <w:sz w:val="22"/>
        </w:rPr>
      </w:pPr>
    </w:p>
    <w:sectPr w:rsidR="00423108" w:rsidRPr="00423108" w:rsidSect="00465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Italic">
    <w:panose1 w:val="020B060402020209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2" w15:restartNumberingAfterBreak="0">
    <w:nsid w:val="00000003"/>
    <w:multiLevelType w:val="multilevel"/>
    <w:tmpl w:val="894EE875"/>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6" w15:restartNumberingAfterBreak="0">
    <w:nsid w:val="00000007"/>
    <w:multiLevelType w:val="multilevel"/>
    <w:tmpl w:val="7EC4C29E"/>
    <w:lvl w:ilvl="0">
      <w:start w:val="1"/>
      <w:numFmt w:val="lowerLetter"/>
      <w:lvlText w:val="%1)"/>
      <w:lvlJc w:val="left"/>
      <w:pPr>
        <w:tabs>
          <w:tab w:val="num" w:pos="360"/>
        </w:tabs>
        <w:ind w:left="360" w:firstLine="0"/>
      </w:pPr>
      <w:rPr>
        <w:rFonts w:hint="default"/>
        <w:b w:val="0"/>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7" w15:restartNumberingAfterBreak="0">
    <w:nsid w:val="00000008"/>
    <w:multiLevelType w:val="multilevel"/>
    <w:tmpl w:val="894EE87A"/>
    <w:lvl w:ilvl="0">
      <w:start w:val="1"/>
      <w:numFmt w:val="lowerLetter"/>
      <w:lvlText w:val="%1)"/>
      <w:lvlJc w:val="left"/>
      <w:pPr>
        <w:tabs>
          <w:tab w:val="num" w:pos="426"/>
        </w:tabs>
        <w:ind w:left="426" w:firstLine="0"/>
      </w:pPr>
      <w:rPr>
        <w:rFonts w:hint="default"/>
        <w:strike w:val="0"/>
        <w:dstrike w:val="0"/>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8" w15:restartNumberingAfterBreak="0">
    <w:nsid w:val="195A46F5"/>
    <w:multiLevelType w:val="multilevel"/>
    <w:tmpl w:val="D74E7C02"/>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9" w15:restartNumberingAfterBreak="0">
    <w:nsid w:val="414C52FC"/>
    <w:multiLevelType w:val="hybridMultilevel"/>
    <w:tmpl w:val="492687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08"/>
    <w:rsid w:val="00053477"/>
    <w:rsid w:val="00161F35"/>
    <w:rsid w:val="00423108"/>
    <w:rsid w:val="004654E7"/>
    <w:rsid w:val="00492630"/>
    <w:rsid w:val="006158B6"/>
    <w:rsid w:val="00637B7C"/>
    <w:rsid w:val="0069627D"/>
    <w:rsid w:val="008C0919"/>
    <w:rsid w:val="00955429"/>
    <w:rsid w:val="00B43ADF"/>
    <w:rsid w:val="00B9427B"/>
    <w:rsid w:val="00C8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3A16F-8646-4BEA-A1F9-A51FCA99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108"/>
    <w:pPr>
      <w:spacing w:after="0" w:line="240" w:lineRule="auto"/>
    </w:pPr>
    <w:rPr>
      <w:rFonts w:ascii="Tahoma" w:eastAsia="ヒラギノ角ゴ Pro W3" w:hAnsi="Tahom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423108"/>
    <w:pPr>
      <w:spacing w:after="120" w:line="240" w:lineRule="auto"/>
    </w:pPr>
    <w:rPr>
      <w:rFonts w:ascii="Tahoma" w:eastAsia="ヒラギノ角ゴ Pro W3" w:hAnsi="Tahoma" w:cs="Times New Roman"/>
      <w:color w:val="000000"/>
      <w:sz w:val="24"/>
      <w:szCs w:val="20"/>
      <w:lang w:eastAsia="en-GB"/>
    </w:rPr>
  </w:style>
  <w:style w:type="paragraph" w:styleId="ListParagraph">
    <w:name w:val="List Paragraph"/>
    <w:uiPriority w:val="34"/>
    <w:qFormat/>
    <w:rsid w:val="00423108"/>
    <w:pPr>
      <w:spacing w:after="0" w:line="240" w:lineRule="auto"/>
      <w:ind w:left="720"/>
    </w:pPr>
    <w:rPr>
      <w:rFonts w:ascii="Tahoma" w:eastAsia="ヒラギノ角ゴ Pro W3" w:hAnsi="Tahoma" w:cs="Times New Roman"/>
      <w:color w:val="000000"/>
      <w:sz w:val="24"/>
      <w:szCs w:val="20"/>
      <w:lang w:eastAsia="en-GB"/>
    </w:rPr>
  </w:style>
  <w:style w:type="paragraph" w:customStyle="1" w:styleId="BodyTextIndent1">
    <w:name w:val="Body Text Indent1"/>
    <w:rsid w:val="00423108"/>
    <w:pPr>
      <w:spacing w:after="120" w:line="240" w:lineRule="auto"/>
      <w:ind w:left="283"/>
    </w:pPr>
    <w:rPr>
      <w:rFonts w:ascii="Tahoma" w:eastAsia="ヒラギノ角ゴ Pro W3" w:hAnsi="Tahoma" w:cs="Times New Roman"/>
      <w:color w:val="000000"/>
      <w:sz w:val="24"/>
      <w:szCs w:val="20"/>
      <w:lang w:eastAsia="en-GB"/>
    </w:rPr>
  </w:style>
  <w:style w:type="numbering" w:customStyle="1" w:styleId="List31">
    <w:name w:val="List 31"/>
    <w:rsid w:val="00423108"/>
  </w:style>
  <w:style w:type="paragraph" w:customStyle="1" w:styleId="Heading2A">
    <w:name w:val="Heading 2 A"/>
    <w:next w:val="Normal"/>
    <w:rsid w:val="00423108"/>
    <w:pPr>
      <w:keepNext/>
      <w:widowControl w:val="0"/>
      <w:spacing w:before="240" w:after="60" w:line="240" w:lineRule="auto"/>
      <w:outlineLvl w:val="1"/>
    </w:pPr>
    <w:rPr>
      <w:rFonts w:ascii="Lucida Grande" w:eastAsia="ヒラギノ角ゴ Pro W3" w:hAnsi="Lucida Grande" w:cs="Times New Roman"/>
      <w:b/>
      <w:color w:val="000000"/>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sahammed</dc:creator>
  <cp:lastModifiedBy>Bethany Scott</cp:lastModifiedBy>
  <cp:revision>2</cp:revision>
  <dcterms:created xsi:type="dcterms:W3CDTF">2019-05-15T15:11:00Z</dcterms:created>
  <dcterms:modified xsi:type="dcterms:W3CDTF">2019-05-15T15:11:00Z</dcterms:modified>
</cp:coreProperties>
</file>