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0D6AD" w14:textId="77777777" w:rsidR="007A061B" w:rsidRDefault="007A061B" w:rsidP="007A061B">
      <w:pPr>
        <w:pStyle w:val="Default"/>
        <w:spacing w:after="560"/>
        <w:ind w:right="267"/>
        <w:rPr>
          <w:noProof/>
        </w:rPr>
      </w:pPr>
      <w:r>
        <w:rPr>
          <w:noProof/>
        </w:rPr>
        <w:drawing>
          <wp:anchor distT="0" distB="0" distL="114300" distR="114300" simplePos="0" relativeHeight="251659264" behindDoc="1" locked="0" layoutInCell="1" allowOverlap="1" wp14:anchorId="274BB36B" wp14:editId="1E2ED34F">
            <wp:simplePos x="0" y="0"/>
            <wp:positionH relativeFrom="column">
              <wp:posOffset>-314325</wp:posOffset>
            </wp:positionH>
            <wp:positionV relativeFrom="paragraph">
              <wp:posOffset>-78740</wp:posOffset>
            </wp:positionV>
            <wp:extent cx="2150110" cy="742950"/>
            <wp:effectExtent l="0" t="0" r="2540" b="0"/>
            <wp:wrapTight wrapText="bothSides">
              <wp:wrapPolygon edited="0">
                <wp:start x="0" y="0"/>
                <wp:lineTo x="0" y="21046"/>
                <wp:lineTo x="21434" y="21046"/>
                <wp:lineTo x="21434" y="0"/>
                <wp:lineTo x="0" y="0"/>
              </wp:wrapPolygon>
            </wp:wrapTight>
            <wp:docPr id="1" name="Picture 1" descr="TOGETHER_RGB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_RGB_MASTER"/>
                    <pic:cNvPicPr>
                      <a:picLocks noChangeAspect="1" noChangeArrowheads="1"/>
                    </pic:cNvPicPr>
                  </pic:nvPicPr>
                  <pic:blipFill>
                    <a:blip r:embed="rId7" cstate="print">
                      <a:extLst>
                        <a:ext uri="{28A0092B-C50C-407E-A947-70E740481C1C}">
                          <a14:useLocalDpi xmlns:a14="http://schemas.microsoft.com/office/drawing/2010/main" val="0"/>
                        </a:ext>
                      </a:extLst>
                    </a:blip>
                    <a:srcRect l="10965" t="23125" r="11368" b="22304"/>
                    <a:stretch>
                      <a:fillRect/>
                    </a:stretch>
                  </pic:blipFill>
                  <pic:spPr bwMode="auto">
                    <a:xfrm>
                      <a:off x="0" y="0"/>
                      <a:ext cx="2150110" cy="742950"/>
                    </a:xfrm>
                    <a:prstGeom prst="rect">
                      <a:avLst/>
                    </a:prstGeom>
                    <a:noFill/>
                    <a:ln>
                      <a:noFill/>
                    </a:ln>
                  </pic:spPr>
                </pic:pic>
              </a:graphicData>
            </a:graphic>
          </wp:anchor>
        </w:drawing>
      </w:r>
    </w:p>
    <w:p w14:paraId="42788404" w14:textId="77777777" w:rsidR="007A061B" w:rsidRDefault="007A061B" w:rsidP="007A061B">
      <w:pPr>
        <w:pStyle w:val="Heading1"/>
      </w:pPr>
    </w:p>
    <w:p w14:paraId="246D5DC7" w14:textId="77777777" w:rsidR="00BA5DF0" w:rsidRDefault="00BA5DF0" w:rsidP="007A061B">
      <w:pPr>
        <w:rPr>
          <w:rFonts w:ascii="Arial" w:hAnsi="Arial" w:cs="Arial"/>
          <w:b/>
          <w:sz w:val="36"/>
          <w:szCs w:val="36"/>
        </w:rPr>
      </w:pPr>
      <w:r>
        <w:rPr>
          <w:rFonts w:ascii="Arial" w:hAnsi="Arial" w:cs="Arial"/>
          <w:b/>
          <w:sz w:val="36"/>
          <w:szCs w:val="36"/>
        </w:rPr>
        <w:t xml:space="preserve">Communications Co-ordinator Online Resources </w:t>
      </w:r>
    </w:p>
    <w:p w14:paraId="12B36A58" w14:textId="77777777" w:rsidR="007A061B" w:rsidRDefault="007A061B" w:rsidP="007A061B">
      <w:pPr>
        <w:rPr>
          <w:rFonts w:ascii="Arial" w:hAnsi="Arial" w:cs="Arial"/>
          <w:b/>
          <w:sz w:val="36"/>
        </w:rPr>
      </w:pPr>
      <w:r>
        <w:rPr>
          <w:rFonts w:ascii="Arial" w:hAnsi="Arial" w:cs="Arial"/>
          <w:b/>
          <w:sz w:val="36"/>
        </w:rPr>
        <w:t>Job Description</w:t>
      </w:r>
    </w:p>
    <w:p w14:paraId="08037DA6" w14:textId="77777777" w:rsidR="007A061B" w:rsidRPr="007A061B" w:rsidRDefault="007A061B" w:rsidP="007A061B">
      <w:pPr>
        <w:rPr>
          <w:rFonts w:ascii="Arial" w:hAnsi="Arial" w:cs="Arial"/>
          <w:b/>
          <w:sz w:val="36"/>
        </w:rPr>
      </w:pPr>
      <w:r w:rsidRPr="007A061B">
        <w:rPr>
          <w:rFonts w:ascii="Arial" w:hAnsi="Arial" w:cs="Arial"/>
          <w:b/>
          <w:sz w:val="28"/>
          <w:szCs w:val="28"/>
        </w:rPr>
        <w:t>Job Purpose</w:t>
      </w:r>
    </w:p>
    <w:p w14:paraId="08F80E51" w14:textId="55714573" w:rsidR="00917D80" w:rsidRPr="00917D80" w:rsidRDefault="00917D80" w:rsidP="00917D80">
      <w:pPr>
        <w:rPr>
          <w:rFonts w:ascii="Arial" w:hAnsi="Arial" w:cs="Arial"/>
        </w:rPr>
      </w:pPr>
      <w:commentRangeStart w:id="0"/>
      <w:r w:rsidRPr="00917D80">
        <w:rPr>
          <w:rFonts w:ascii="Arial" w:hAnsi="Arial" w:cs="Arial"/>
        </w:rPr>
        <w:t xml:space="preserve">The </w:t>
      </w:r>
      <w:r w:rsidR="009474A7" w:rsidRPr="009474A7">
        <w:rPr>
          <w:rFonts w:ascii="Arial" w:hAnsi="Arial" w:cs="Arial"/>
        </w:rPr>
        <w:t>Communication</w:t>
      </w:r>
      <w:r w:rsidR="009474A7">
        <w:rPr>
          <w:rFonts w:ascii="Arial" w:hAnsi="Arial" w:cs="Arial"/>
        </w:rPr>
        <w:t>s Co-ordinator Online Resources</w:t>
      </w:r>
      <w:r w:rsidRPr="00917D80">
        <w:rPr>
          <w:rFonts w:ascii="Arial" w:hAnsi="Arial" w:cs="Arial"/>
        </w:rPr>
        <w:t xml:space="preserve"> is a key role within the team – using innovative and creative methods to inform and engage the population of Southwark about the range of support available to them.</w:t>
      </w:r>
    </w:p>
    <w:p w14:paraId="2F49F811" w14:textId="77777777" w:rsidR="00917D80" w:rsidRPr="00917D80" w:rsidRDefault="00917D80" w:rsidP="00917D80">
      <w:pPr>
        <w:rPr>
          <w:rFonts w:ascii="Arial" w:hAnsi="Arial" w:cs="Arial"/>
        </w:rPr>
      </w:pPr>
      <w:r w:rsidRPr="00917D80">
        <w:rPr>
          <w:rFonts w:ascii="Arial" w:hAnsi="Arial" w:cs="Arial"/>
        </w:rPr>
        <w:t xml:space="preserve">This role coordinates our online &amp; digital platforms – including our wellbeing directory - which provides comprehensive </w:t>
      </w:r>
      <w:bookmarkStart w:id="1" w:name="_GoBack"/>
      <w:r w:rsidRPr="00917D80">
        <w:rPr>
          <w:rFonts w:ascii="Arial" w:hAnsi="Arial" w:cs="Arial"/>
        </w:rPr>
        <w:t>information</w:t>
      </w:r>
      <w:bookmarkEnd w:id="1"/>
      <w:r w:rsidRPr="00917D80">
        <w:rPr>
          <w:rFonts w:ascii="Arial" w:hAnsi="Arial" w:cs="Arial"/>
        </w:rPr>
        <w:t xml:space="preserve"> on services and activities available to individuals, families, carers and professionals in the borough of Southwark.</w:t>
      </w:r>
    </w:p>
    <w:p w14:paraId="43BE7852" w14:textId="77777777" w:rsidR="00917D80" w:rsidRPr="00917D80" w:rsidRDefault="00917D80" w:rsidP="00917D80">
      <w:pPr>
        <w:rPr>
          <w:rFonts w:ascii="Arial" w:hAnsi="Arial" w:cs="Arial"/>
        </w:rPr>
      </w:pPr>
      <w:r w:rsidRPr="00917D80">
        <w:rPr>
          <w:rFonts w:ascii="Arial" w:hAnsi="Arial" w:cs="Arial"/>
        </w:rPr>
        <w:t xml:space="preserve">This role also plays a key role in ensuring our staff &amp; volunteer are equipped and have the </w:t>
      </w:r>
      <w:proofErr w:type="gramStart"/>
      <w:r w:rsidRPr="00917D80">
        <w:rPr>
          <w:rFonts w:ascii="Arial" w:hAnsi="Arial" w:cs="Arial"/>
        </w:rPr>
        <w:t>resources</w:t>
      </w:r>
      <w:proofErr w:type="gramEnd"/>
      <w:r w:rsidRPr="00917D80">
        <w:rPr>
          <w:rFonts w:ascii="Arial" w:hAnsi="Arial" w:cs="Arial"/>
        </w:rPr>
        <w:t xml:space="preserve"> necessary to effectively explore options for support; with a particular focus on those groups which face the most stigma or are most underrepresented in the community.</w:t>
      </w:r>
      <w:commentRangeEnd w:id="0"/>
      <w:r w:rsidR="00417354">
        <w:rPr>
          <w:rStyle w:val="CommentReference"/>
        </w:rPr>
        <w:commentReference w:id="0"/>
      </w:r>
    </w:p>
    <w:p w14:paraId="7D1ABAF3" w14:textId="77777777" w:rsidR="00124C4E" w:rsidRDefault="007A061B" w:rsidP="00124C4E">
      <w:pPr>
        <w:pStyle w:val="Heading4"/>
        <w:spacing w:before="240"/>
      </w:pPr>
      <w:r>
        <w:t xml:space="preserve">Key </w:t>
      </w:r>
      <w:r w:rsidR="00124C4E" w:rsidRPr="004E1046">
        <w:t>Responsibilities</w:t>
      </w:r>
    </w:p>
    <w:p w14:paraId="05830254" w14:textId="77777777" w:rsidR="00D92E0E" w:rsidRPr="006D556C" w:rsidRDefault="00D92E0E" w:rsidP="00F92CFA">
      <w:pPr>
        <w:ind w:left="-142" w:right="-472"/>
        <w:rPr>
          <w:rFonts w:ascii="Arial" w:hAnsi="Arial" w:cs="Arial"/>
          <w:b/>
        </w:rPr>
      </w:pPr>
    </w:p>
    <w:p w14:paraId="0DFD0259" w14:textId="77777777" w:rsidR="00C62E8A" w:rsidRDefault="00C42C9A" w:rsidP="00C62E8A">
      <w:pPr>
        <w:pStyle w:val="ListParagraph"/>
        <w:numPr>
          <w:ilvl w:val="0"/>
          <w:numId w:val="2"/>
        </w:numPr>
        <w:ind w:left="-142" w:right="-472"/>
        <w:rPr>
          <w:rFonts w:ascii="Arial" w:hAnsi="Arial" w:cs="Arial"/>
          <w:b/>
        </w:rPr>
      </w:pPr>
      <w:r w:rsidRPr="006D556C">
        <w:rPr>
          <w:rFonts w:ascii="Arial" w:hAnsi="Arial" w:cs="Arial"/>
          <w:b/>
        </w:rPr>
        <w:t>Key working practices</w:t>
      </w:r>
    </w:p>
    <w:p w14:paraId="3E4FBBCA" w14:textId="77777777" w:rsidR="00C62E8A" w:rsidRPr="00AE71BD" w:rsidRDefault="007A061B" w:rsidP="00C62E8A">
      <w:pPr>
        <w:pStyle w:val="ListParagraph"/>
        <w:numPr>
          <w:ilvl w:val="0"/>
          <w:numId w:val="24"/>
        </w:numPr>
        <w:ind w:right="-472"/>
        <w:rPr>
          <w:rFonts w:ascii="Arial" w:hAnsi="Arial" w:cs="Arial"/>
          <w:b/>
        </w:rPr>
      </w:pPr>
      <w:commentRangeStart w:id="2"/>
      <w:r w:rsidRPr="00C62E8A">
        <w:rPr>
          <w:rFonts w:ascii="Arial" w:hAnsi="Arial" w:cs="Arial"/>
        </w:rPr>
        <w:t xml:space="preserve">To support individuals to </w:t>
      </w:r>
      <w:r w:rsidR="00AE71BD">
        <w:rPr>
          <w:rFonts w:ascii="Arial" w:hAnsi="Arial" w:cs="Arial"/>
        </w:rPr>
        <w:t>find online resources to access support appropriate to their needs.</w:t>
      </w:r>
    </w:p>
    <w:p w14:paraId="13E41BB6" w14:textId="77777777" w:rsidR="00AE71BD" w:rsidRPr="00C62E8A" w:rsidRDefault="00AE71BD" w:rsidP="00C62E8A">
      <w:pPr>
        <w:pStyle w:val="ListParagraph"/>
        <w:numPr>
          <w:ilvl w:val="0"/>
          <w:numId w:val="24"/>
        </w:numPr>
        <w:ind w:right="-472"/>
        <w:rPr>
          <w:rFonts w:ascii="Arial" w:hAnsi="Arial" w:cs="Arial"/>
          <w:b/>
        </w:rPr>
      </w:pPr>
      <w:r>
        <w:rPr>
          <w:rFonts w:ascii="Arial" w:hAnsi="Arial" w:cs="Arial"/>
        </w:rPr>
        <w:t>To</w:t>
      </w:r>
      <w:r w:rsidR="00A31A11">
        <w:rPr>
          <w:rFonts w:ascii="Arial" w:hAnsi="Arial" w:cs="Arial"/>
        </w:rPr>
        <w:t xml:space="preserve"> develop communication plans</w:t>
      </w:r>
      <w:r w:rsidR="00295DC8">
        <w:rPr>
          <w:rFonts w:ascii="Arial" w:hAnsi="Arial" w:cs="Arial"/>
        </w:rPr>
        <w:t xml:space="preserve"> and lead on</w:t>
      </w:r>
      <w:r w:rsidR="00A31A11">
        <w:rPr>
          <w:rFonts w:ascii="Arial" w:hAnsi="Arial" w:cs="Arial"/>
        </w:rPr>
        <w:t xml:space="preserve"> reaching out to the groups who face the most disadvantage and stigma</w:t>
      </w:r>
      <w:r w:rsidR="00295DC8">
        <w:rPr>
          <w:rFonts w:ascii="Arial" w:hAnsi="Arial" w:cs="Arial"/>
        </w:rPr>
        <w:t xml:space="preserve"> in the borough.</w:t>
      </w:r>
    </w:p>
    <w:p w14:paraId="3107DB1A" w14:textId="77777777" w:rsidR="00A31A11" w:rsidRPr="00A31A11" w:rsidRDefault="00A31A11" w:rsidP="00C62E8A">
      <w:pPr>
        <w:pStyle w:val="ListParagraph"/>
        <w:numPr>
          <w:ilvl w:val="0"/>
          <w:numId w:val="24"/>
        </w:numPr>
        <w:ind w:right="-472"/>
        <w:rPr>
          <w:rFonts w:ascii="Arial" w:hAnsi="Arial" w:cs="Arial"/>
          <w:b/>
        </w:rPr>
      </w:pPr>
      <w:r w:rsidRPr="00A31A11">
        <w:rPr>
          <w:rFonts w:ascii="Arial" w:hAnsi="Arial" w:cs="Arial"/>
        </w:rPr>
        <w:t>To increase the knowledge</w:t>
      </w:r>
      <w:r w:rsidR="00295DC8">
        <w:rPr>
          <w:rFonts w:ascii="Arial" w:hAnsi="Arial" w:cs="Arial"/>
        </w:rPr>
        <w:t xml:space="preserve"> held within the team of resources and support available in the borough to maximise </w:t>
      </w:r>
      <w:r w:rsidR="00FC72FB">
        <w:rPr>
          <w:rFonts w:ascii="Arial" w:hAnsi="Arial" w:cs="Arial"/>
        </w:rPr>
        <w:t>and diversify our signposting support.</w:t>
      </w:r>
      <w:commentRangeEnd w:id="2"/>
      <w:r w:rsidR="00417354">
        <w:rPr>
          <w:rStyle w:val="CommentReference"/>
        </w:rPr>
        <w:commentReference w:id="2"/>
      </w:r>
    </w:p>
    <w:p w14:paraId="156D40F3" w14:textId="77777777" w:rsidR="00C62E8A" w:rsidRPr="00A31A11" w:rsidRDefault="00C42C9A" w:rsidP="00C62E8A">
      <w:pPr>
        <w:pStyle w:val="ListParagraph"/>
        <w:numPr>
          <w:ilvl w:val="0"/>
          <w:numId w:val="24"/>
        </w:numPr>
        <w:ind w:right="-472"/>
        <w:rPr>
          <w:rFonts w:ascii="Arial" w:hAnsi="Arial" w:cs="Arial"/>
          <w:b/>
        </w:rPr>
      </w:pPr>
      <w:r w:rsidRPr="00A31A11">
        <w:rPr>
          <w:rFonts w:ascii="Arial" w:hAnsi="Arial" w:cs="Arial"/>
        </w:rPr>
        <w:t xml:space="preserve">Contributing to the protection of individuals from the risk of abuse and </w:t>
      </w:r>
      <w:r w:rsidR="00C62E8A" w:rsidRPr="00A31A11">
        <w:rPr>
          <w:rFonts w:ascii="Arial" w:hAnsi="Arial" w:cs="Arial"/>
        </w:rPr>
        <w:t>self-harm</w:t>
      </w:r>
    </w:p>
    <w:p w14:paraId="1B616F37" w14:textId="77777777" w:rsidR="00865980" w:rsidRPr="00C62E8A" w:rsidRDefault="00C42C9A" w:rsidP="00C62E8A">
      <w:pPr>
        <w:pStyle w:val="ListParagraph"/>
        <w:numPr>
          <w:ilvl w:val="0"/>
          <w:numId w:val="24"/>
        </w:numPr>
        <w:ind w:right="-472"/>
        <w:rPr>
          <w:rFonts w:ascii="Arial" w:hAnsi="Arial" w:cs="Arial"/>
          <w:b/>
        </w:rPr>
      </w:pPr>
      <w:r w:rsidRPr="00C62E8A">
        <w:rPr>
          <w:rFonts w:ascii="Arial" w:hAnsi="Arial" w:cs="Arial"/>
        </w:rPr>
        <w:t>Contributing to the ongoing development of the service</w:t>
      </w:r>
    </w:p>
    <w:p w14:paraId="03F448A8" w14:textId="77777777" w:rsidR="00865980" w:rsidRPr="006D556C" w:rsidRDefault="00865980" w:rsidP="00F92CFA">
      <w:pPr>
        <w:pStyle w:val="ListParagraph"/>
        <w:ind w:left="-142" w:right="-472"/>
        <w:rPr>
          <w:rFonts w:ascii="Arial" w:hAnsi="Arial" w:cs="Arial"/>
        </w:rPr>
      </w:pPr>
    </w:p>
    <w:p w14:paraId="4D9406EF" w14:textId="77777777" w:rsidR="00C42C9A" w:rsidRPr="006D556C" w:rsidRDefault="00C42C9A" w:rsidP="00F92CFA">
      <w:pPr>
        <w:pStyle w:val="ListParagraph"/>
        <w:numPr>
          <w:ilvl w:val="0"/>
          <w:numId w:val="2"/>
        </w:numPr>
        <w:ind w:left="-142" w:right="-472"/>
        <w:rPr>
          <w:rFonts w:ascii="Arial" w:hAnsi="Arial" w:cs="Arial"/>
          <w:b/>
        </w:rPr>
      </w:pPr>
      <w:r w:rsidRPr="006D556C">
        <w:rPr>
          <w:rFonts w:ascii="Arial" w:hAnsi="Arial" w:cs="Arial"/>
          <w:b/>
        </w:rPr>
        <w:t>Communication and relationships</w:t>
      </w:r>
    </w:p>
    <w:p w14:paraId="42DAD79D" w14:textId="77777777" w:rsidR="00865980" w:rsidRDefault="002878E5" w:rsidP="00C62E8A">
      <w:pPr>
        <w:pStyle w:val="ListParagraph"/>
        <w:numPr>
          <w:ilvl w:val="0"/>
          <w:numId w:val="25"/>
        </w:numPr>
        <w:spacing w:after="0" w:line="10" w:lineRule="atLeast"/>
        <w:ind w:right="-472"/>
        <w:rPr>
          <w:rFonts w:ascii="Arial" w:hAnsi="Arial" w:cs="Arial"/>
        </w:rPr>
      </w:pPr>
      <w:r w:rsidRPr="00C62E8A">
        <w:rPr>
          <w:rFonts w:ascii="Arial" w:hAnsi="Arial" w:cs="Arial"/>
        </w:rPr>
        <w:t>To c</w:t>
      </w:r>
      <w:r w:rsidR="00865980" w:rsidRPr="00C62E8A">
        <w:rPr>
          <w:rFonts w:ascii="Arial" w:hAnsi="Arial" w:cs="Arial"/>
        </w:rPr>
        <w:t>ommunicat</w:t>
      </w:r>
      <w:r w:rsidRPr="00C62E8A">
        <w:rPr>
          <w:rFonts w:ascii="Arial" w:hAnsi="Arial" w:cs="Arial"/>
        </w:rPr>
        <w:t>e</w:t>
      </w:r>
      <w:r w:rsidR="00865980" w:rsidRPr="00C62E8A">
        <w:rPr>
          <w:rFonts w:ascii="Arial" w:hAnsi="Arial" w:cs="Arial"/>
        </w:rPr>
        <w:t xml:space="preserve"> effectively with individuals fro</w:t>
      </w:r>
      <w:r w:rsidR="00F92CFA" w:rsidRPr="00C62E8A">
        <w:rPr>
          <w:rFonts w:ascii="Arial" w:hAnsi="Arial" w:cs="Arial"/>
        </w:rPr>
        <w:t>m a wide variety of backgrounds</w:t>
      </w:r>
      <w:r w:rsidR="00865980" w:rsidRPr="00C62E8A">
        <w:rPr>
          <w:rFonts w:ascii="Arial" w:hAnsi="Arial" w:cs="Arial"/>
        </w:rPr>
        <w:t xml:space="preserve"> </w:t>
      </w:r>
    </w:p>
    <w:p w14:paraId="608E853D" w14:textId="77777777" w:rsidR="00EA0725" w:rsidRPr="00C62E8A" w:rsidRDefault="00EA0725" w:rsidP="00C62E8A">
      <w:pPr>
        <w:pStyle w:val="ListParagraph"/>
        <w:numPr>
          <w:ilvl w:val="0"/>
          <w:numId w:val="25"/>
        </w:numPr>
        <w:spacing w:after="0" w:line="10" w:lineRule="atLeast"/>
        <w:ind w:right="-472"/>
        <w:rPr>
          <w:rFonts w:ascii="Arial" w:hAnsi="Arial" w:cs="Arial"/>
        </w:rPr>
      </w:pPr>
      <w:r>
        <w:rPr>
          <w:rFonts w:ascii="Arial" w:hAnsi="Arial" w:cs="Arial"/>
        </w:rPr>
        <w:t xml:space="preserve">To provide </w:t>
      </w:r>
      <w:r w:rsidR="00FC72FB">
        <w:rPr>
          <w:rFonts w:ascii="Arial" w:hAnsi="Arial" w:cs="Arial"/>
        </w:rPr>
        <w:t>lead on communication strategy for the Hub and use a variety of online and marketing materials to reach out to potential service users, carers &amp; professionals.</w:t>
      </w:r>
    </w:p>
    <w:p w14:paraId="569A61E1" w14:textId="77777777" w:rsidR="00C42C9A" w:rsidRPr="00C62E8A" w:rsidRDefault="002878E5" w:rsidP="00C62E8A">
      <w:pPr>
        <w:pStyle w:val="ListParagraph"/>
        <w:numPr>
          <w:ilvl w:val="0"/>
          <w:numId w:val="25"/>
        </w:numPr>
        <w:spacing w:after="0" w:line="10" w:lineRule="atLeast"/>
        <w:ind w:right="-472"/>
        <w:rPr>
          <w:rFonts w:ascii="Arial" w:hAnsi="Arial" w:cs="Arial"/>
        </w:rPr>
      </w:pPr>
      <w:r w:rsidRPr="00C62E8A">
        <w:rPr>
          <w:rFonts w:ascii="Arial" w:hAnsi="Arial" w:cs="Arial"/>
        </w:rPr>
        <w:t>To have</w:t>
      </w:r>
      <w:r w:rsidR="00C42C9A" w:rsidRPr="00C62E8A">
        <w:rPr>
          <w:rFonts w:ascii="Arial" w:hAnsi="Arial" w:cs="Arial"/>
        </w:rPr>
        <w:t xml:space="preserve"> open, honest and transparent professional relationships </w:t>
      </w:r>
      <w:r w:rsidR="00F92CFA" w:rsidRPr="00C62E8A">
        <w:rPr>
          <w:rFonts w:ascii="Arial" w:hAnsi="Arial" w:cs="Arial"/>
        </w:rPr>
        <w:t>with people who we work with</w:t>
      </w:r>
    </w:p>
    <w:p w14:paraId="7BA9E414" w14:textId="77777777" w:rsidR="00C42C9A" w:rsidRPr="00C62E8A" w:rsidRDefault="002878E5" w:rsidP="00C62E8A">
      <w:pPr>
        <w:pStyle w:val="ListParagraph"/>
        <w:numPr>
          <w:ilvl w:val="0"/>
          <w:numId w:val="25"/>
        </w:numPr>
        <w:spacing w:after="0" w:line="10" w:lineRule="atLeast"/>
        <w:ind w:right="-472"/>
        <w:rPr>
          <w:rFonts w:ascii="Arial" w:hAnsi="Arial" w:cs="Arial"/>
        </w:rPr>
      </w:pPr>
      <w:r w:rsidRPr="00C62E8A">
        <w:rPr>
          <w:rFonts w:ascii="Arial" w:hAnsi="Arial" w:cs="Arial"/>
        </w:rPr>
        <w:t>To forge and maintain</w:t>
      </w:r>
      <w:r w:rsidR="00C42C9A" w:rsidRPr="00C62E8A">
        <w:rPr>
          <w:rFonts w:ascii="Arial" w:hAnsi="Arial" w:cs="Arial"/>
        </w:rPr>
        <w:t xml:space="preserve"> relationships with other agencies in the community, </w:t>
      </w:r>
    </w:p>
    <w:p w14:paraId="3F9FD052" w14:textId="77777777" w:rsidR="00865980" w:rsidRPr="00C62E8A" w:rsidRDefault="00865980" w:rsidP="00C62E8A">
      <w:pPr>
        <w:pStyle w:val="ListParagraph"/>
        <w:numPr>
          <w:ilvl w:val="0"/>
          <w:numId w:val="25"/>
        </w:numPr>
        <w:spacing w:after="0" w:line="10" w:lineRule="atLeast"/>
        <w:ind w:right="-472"/>
        <w:rPr>
          <w:rFonts w:ascii="Arial" w:hAnsi="Arial" w:cs="Arial"/>
        </w:rPr>
      </w:pPr>
      <w:r w:rsidRPr="00C62E8A">
        <w:rPr>
          <w:rFonts w:ascii="Arial" w:hAnsi="Arial" w:cs="Arial"/>
        </w:rPr>
        <w:t>To share knowledge, skills and experience within the team</w:t>
      </w:r>
      <w:r w:rsidR="00F92CFA" w:rsidRPr="00C62E8A">
        <w:rPr>
          <w:rFonts w:ascii="Arial" w:hAnsi="Arial" w:cs="Arial"/>
        </w:rPr>
        <w:t xml:space="preserve"> while observing confidentiality</w:t>
      </w:r>
    </w:p>
    <w:p w14:paraId="7107B9C5" w14:textId="77777777" w:rsidR="00DF74B5" w:rsidRPr="006D556C" w:rsidRDefault="00DF74B5" w:rsidP="00F92CFA">
      <w:pPr>
        <w:spacing w:after="0" w:line="10" w:lineRule="atLeast"/>
        <w:ind w:left="-142" w:right="-472"/>
        <w:rPr>
          <w:rFonts w:ascii="Arial" w:hAnsi="Arial" w:cs="Arial"/>
        </w:rPr>
      </w:pPr>
    </w:p>
    <w:p w14:paraId="506EAE8E" w14:textId="77777777" w:rsidR="00865980" w:rsidRPr="006D556C" w:rsidRDefault="00FC72FB" w:rsidP="00F92CFA">
      <w:pPr>
        <w:pStyle w:val="ListParagraph"/>
        <w:numPr>
          <w:ilvl w:val="0"/>
          <w:numId w:val="2"/>
        </w:numPr>
        <w:ind w:left="-142" w:right="-472"/>
        <w:rPr>
          <w:rFonts w:ascii="Arial" w:hAnsi="Arial" w:cs="Arial"/>
          <w:b/>
        </w:rPr>
      </w:pPr>
      <w:r>
        <w:rPr>
          <w:rFonts w:ascii="Arial" w:hAnsi="Arial" w:cs="Arial"/>
          <w:b/>
        </w:rPr>
        <w:t>Care &amp; Support Needs</w:t>
      </w:r>
      <w:r w:rsidR="00865980" w:rsidRPr="006D556C">
        <w:rPr>
          <w:rFonts w:ascii="Arial" w:hAnsi="Arial" w:cs="Arial"/>
          <w:b/>
        </w:rPr>
        <w:t xml:space="preserve"> and support planning</w:t>
      </w:r>
    </w:p>
    <w:p w14:paraId="412B5E52" w14:textId="77777777" w:rsidR="002878E5" w:rsidRDefault="002878E5" w:rsidP="00C62E8A">
      <w:pPr>
        <w:pStyle w:val="ListParagraph"/>
        <w:numPr>
          <w:ilvl w:val="0"/>
          <w:numId w:val="26"/>
        </w:numPr>
        <w:ind w:right="-472"/>
        <w:rPr>
          <w:rFonts w:ascii="Arial" w:hAnsi="Arial" w:cs="Arial"/>
        </w:rPr>
      </w:pPr>
      <w:r w:rsidRPr="00C62E8A">
        <w:rPr>
          <w:rFonts w:ascii="Arial" w:hAnsi="Arial" w:cs="Arial"/>
        </w:rPr>
        <w:t xml:space="preserve">To build a knowledge base on the </w:t>
      </w:r>
      <w:r w:rsidR="00C62E8A">
        <w:rPr>
          <w:rFonts w:ascii="Arial" w:hAnsi="Arial" w:cs="Arial"/>
        </w:rPr>
        <w:t>range of services relevant to Service Users, Carers and Professionals</w:t>
      </w:r>
    </w:p>
    <w:p w14:paraId="37CE365F" w14:textId="77777777" w:rsidR="00EA0725" w:rsidRPr="00C62E8A" w:rsidRDefault="00EA0725" w:rsidP="00C62E8A">
      <w:pPr>
        <w:pStyle w:val="ListParagraph"/>
        <w:numPr>
          <w:ilvl w:val="0"/>
          <w:numId w:val="26"/>
        </w:numPr>
        <w:ind w:right="-472"/>
        <w:rPr>
          <w:rFonts w:ascii="Arial" w:hAnsi="Arial" w:cs="Arial"/>
        </w:rPr>
      </w:pPr>
      <w:r>
        <w:rPr>
          <w:rFonts w:ascii="Arial" w:hAnsi="Arial" w:cs="Arial"/>
        </w:rPr>
        <w:t xml:space="preserve">To source and maintain up to date information </w:t>
      </w:r>
      <w:r w:rsidR="00FC72FB">
        <w:rPr>
          <w:rFonts w:ascii="Arial" w:hAnsi="Arial" w:cs="Arial"/>
        </w:rPr>
        <w:t>on support available for those with care and support needs in the borough.</w:t>
      </w:r>
    </w:p>
    <w:p w14:paraId="7D08B865" w14:textId="77777777" w:rsidR="007A061B" w:rsidRPr="00C62E8A" w:rsidRDefault="007A061B" w:rsidP="00C62E8A">
      <w:pPr>
        <w:pStyle w:val="ListParagraph"/>
        <w:numPr>
          <w:ilvl w:val="0"/>
          <w:numId w:val="26"/>
        </w:numPr>
        <w:ind w:right="-472"/>
        <w:rPr>
          <w:rFonts w:ascii="Arial" w:hAnsi="Arial" w:cs="Arial"/>
        </w:rPr>
      </w:pPr>
      <w:r w:rsidRPr="00C62E8A">
        <w:rPr>
          <w:rFonts w:ascii="Arial" w:hAnsi="Arial" w:cs="Arial"/>
        </w:rPr>
        <w:t>To provide 1:1 support where required to Service Users and professionals enabling them to access information</w:t>
      </w:r>
    </w:p>
    <w:p w14:paraId="5296EB62" w14:textId="77777777" w:rsidR="00F567D7" w:rsidRPr="006D556C" w:rsidRDefault="00C42C9A" w:rsidP="00F92CFA">
      <w:pPr>
        <w:pStyle w:val="ListParagraph"/>
        <w:numPr>
          <w:ilvl w:val="0"/>
          <w:numId w:val="2"/>
        </w:numPr>
        <w:ind w:left="-142" w:right="-472"/>
        <w:rPr>
          <w:rFonts w:ascii="Arial" w:hAnsi="Arial" w:cs="Arial"/>
          <w:b/>
        </w:rPr>
      </w:pPr>
      <w:r w:rsidRPr="006D556C">
        <w:rPr>
          <w:rFonts w:ascii="Arial" w:hAnsi="Arial" w:cs="Arial"/>
          <w:b/>
        </w:rPr>
        <w:lastRenderedPageBreak/>
        <w:t>Increasing s</w:t>
      </w:r>
      <w:r w:rsidR="00F567D7" w:rsidRPr="006D556C">
        <w:rPr>
          <w:rFonts w:ascii="Arial" w:hAnsi="Arial" w:cs="Arial"/>
          <w:b/>
        </w:rPr>
        <w:t>ocial capital</w:t>
      </w:r>
    </w:p>
    <w:p w14:paraId="02D0EFA3" w14:textId="77777777" w:rsidR="002878E5" w:rsidRPr="00C62E8A" w:rsidRDefault="00F567D7" w:rsidP="00C62E8A">
      <w:pPr>
        <w:pStyle w:val="ListParagraph"/>
        <w:numPr>
          <w:ilvl w:val="0"/>
          <w:numId w:val="27"/>
        </w:numPr>
        <w:ind w:right="-472"/>
        <w:rPr>
          <w:rFonts w:ascii="Arial" w:hAnsi="Arial" w:cs="Arial"/>
        </w:rPr>
      </w:pPr>
      <w:r w:rsidRPr="00C62E8A">
        <w:rPr>
          <w:rFonts w:ascii="Arial" w:hAnsi="Arial" w:cs="Arial"/>
        </w:rPr>
        <w:t>To promote engagement within the community</w:t>
      </w:r>
      <w:r w:rsidR="0095632A" w:rsidRPr="00C62E8A">
        <w:rPr>
          <w:rFonts w:ascii="Arial" w:hAnsi="Arial" w:cs="Arial"/>
        </w:rPr>
        <w:t xml:space="preserve"> as a </w:t>
      </w:r>
      <w:r w:rsidR="00FA2839" w:rsidRPr="00C62E8A">
        <w:rPr>
          <w:rFonts w:ascii="Arial" w:hAnsi="Arial" w:cs="Arial"/>
        </w:rPr>
        <w:t>key factor in recovery and self-</w:t>
      </w:r>
      <w:r w:rsidR="0095632A" w:rsidRPr="00C62E8A">
        <w:rPr>
          <w:rFonts w:ascii="Arial" w:hAnsi="Arial" w:cs="Arial"/>
        </w:rPr>
        <w:t>management</w:t>
      </w:r>
      <w:r w:rsidR="00FC72FB">
        <w:rPr>
          <w:rFonts w:ascii="Arial" w:hAnsi="Arial" w:cs="Arial"/>
        </w:rPr>
        <w:t>.</w:t>
      </w:r>
    </w:p>
    <w:p w14:paraId="2485FC4F" w14:textId="77777777" w:rsidR="00F92CFA" w:rsidRPr="006D556C" w:rsidRDefault="00F92CFA" w:rsidP="00F92CFA">
      <w:pPr>
        <w:pStyle w:val="ListParagraph"/>
        <w:ind w:left="-142" w:right="-472"/>
        <w:rPr>
          <w:rFonts w:ascii="Arial" w:hAnsi="Arial" w:cs="Arial"/>
        </w:rPr>
      </w:pPr>
    </w:p>
    <w:p w14:paraId="432D301A" w14:textId="77777777" w:rsidR="00022BB8" w:rsidRPr="006D556C" w:rsidRDefault="00C42C9A" w:rsidP="00F92CFA">
      <w:pPr>
        <w:pStyle w:val="ListParagraph"/>
        <w:numPr>
          <w:ilvl w:val="0"/>
          <w:numId w:val="2"/>
        </w:numPr>
        <w:ind w:left="-142" w:right="-472"/>
        <w:rPr>
          <w:rFonts w:ascii="Arial" w:hAnsi="Arial" w:cs="Arial"/>
          <w:b/>
        </w:rPr>
      </w:pPr>
      <w:r w:rsidRPr="006D556C">
        <w:rPr>
          <w:rFonts w:ascii="Arial" w:hAnsi="Arial" w:cs="Arial"/>
          <w:b/>
        </w:rPr>
        <w:t>Promoting c</w:t>
      </w:r>
      <w:r w:rsidR="00F567D7" w:rsidRPr="006D556C">
        <w:rPr>
          <w:rFonts w:ascii="Arial" w:hAnsi="Arial" w:cs="Arial"/>
          <w:b/>
        </w:rPr>
        <w:t>hoice and control</w:t>
      </w:r>
    </w:p>
    <w:p w14:paraId="379B3847" w14:textId="77777777" w:rsidR="002878E5" w:rsidRPr="006D556C" w:rsidRDefault="00F567D7" w:rsidP="00C62E8A">
      <w:pPr>
        <w:pStyle w:val="ListParagraph"/>
        <w:numPr>
          <w:ilvl w:val="0"/>
          <w:numId w:val="27"/>
        </w:numPr>
        <w:ind w:right="-472"/>
        <w:rPr>
          <w:rFonts w:ascii="Arial" w:hAnsi="Arial" w:cs="Arial"/>
        </w:rPr>
      </w:pPr>
      <w:r w:rsidRPr="006D556C">
        <w:rPr>
          <w:rFonts w:ascii="Arial" w:hAnsi="Arial" w:cs="Arial"/>
        </w:rPr>
        <w:t>To empower individuals to exercise choice and contro</w:t>
      </w:r>
      <w:r w:rsidR="00F92CFA" w:rsidRPr="006D556C">
        <w:rPr>
          <w:rFonts w:ascii="Arial" w:hAnsi="Arial" w:cs="Arial"/>
        </w:rPr>
        <w:t>l, offering a</w:t>
      </w:r>
      <w:r w:rsidR="00750CD1" w:rsidRPr="006D556C">
        <w:rPr>
          <w:rFonts w:ascii="Arial" w:hAnsi="Arial" w:cs="Arial"/>
        </w:rPr>
        <w:t xml:space="preserve"> </w:t>
      </w:r>
      <w:r w:rsidR="00C33886" w:rsidRPr="006D556C">
        <w:rPr>
          <w:rFonts w:ascii="Arial" w:hAnsi="Arial" w:cs="Arial"/>
        </w:rPr>
        <w:t>person</w:t>
      </w:r>
      <w:r w:rsidR="00750CD1" w:rsidRPr="006D556C">
        <w:rPr>
          <w:rFonts w:ascii="Arial" w:hAnsi="Arial" w:cs="Arial"/>
        </w:rPr>
        <w:t>-centred service led by the wishes of the individuals you are working with</w:t>
      </w:r>
    </w:p>
    <w:p w14:paraId="58CAC5AC" w14:textId="77777777" w:rsidR="00893970" w:rsidRPr="006D556C" w:rsidRDefault="00893970" w:rsidP="00F92CFA">
      <w:pPr>
        <w:pStyle w:val="ListParagraph"/>
        <w:ind w:left="-142" w:right="-472"/>
        <w:rPr>
          <w:rFonts w:ascii="Arial" w:hAnsi="Arial" w:cs="Arial"/>
        </w:rPr>
      </w:pPr>
    </w:p>
    <w:p w14:paraId="760E3511" w14:textId="77777777" w:rsidR="002878E5" w:rsidRPr="006D556C" w:rsidRDefault="002878E5" w:rsidP="00F92CFA">
      <w:pPr>
        <w:pStyle w:val="ListParagraph"/>
        <w:numPr>
          <w:ilvl w:val="0"/>
          <w:numId w:val="2"/>
        </w:numPr>
        <w:spacing w:after="0" w:line="10" w:lineRule="atLeast"/>
        <w:ind w:left="-142" w:right="-472"/>
        <w:rPr>
          <w:rFonts w:ascii="Arial" w:hAnsi="Arial" w:cs="Arial"/>
          <w:b/>
        </w:rPr>
      </w:pPr>
      <w:r w:rsidRPr="006D556C">
        <w:rPr>
          <w:rFonts w:ascii="Arial" w:hAnsi="Arial" w:cs="Arial"/>
          <w:b/>
        </w:rPr>
        <w:t>Technology</w:t>
      </w:r>
    </w:p>
    <w:p w14:paraId="1A16C85C" w14:textId="77777777" w:rsidR="00893970" w:rsidRDefault="002878E5" w:rsidP="00C62E8A">
      <w:pPr>
        <w:pStyle w:val="ListParagraph"/>
        <w:numPr>
          <w:ilvl w:val="0"/>
          <w:numId w:val="27"/>
        </w:numPr>
        <w:spacing w:after="0" w:line="10" w:lineRule="atLeast"/>
        <w:ind w:right="-472"/>
        <w:rPr>
          <w:rFonts w:ascii="Arial" w:hAnsi="Arial" w:cs="Arial"/>
        </w:rPr>
      </w:pPr>
      <w:r w:rsidRPr="006D556C">
        <w:rPr>
          <w:rFonts w:ascii="Arial" w:hAnsi="Arial" w:cs="Arial"/>
        </w:rPr>
        <w:t xml:space="preserve">To </w:t>
      </w:r>
      <w:r w:rsidR="00893970" w:rsidRPr="006D556C">
        <w:rPr>
          <w:rFonts w:ascii="Arial" w:hAnsi="Arial" w:cs="Arial"/>
        </w:rPr>
        <w:t xml:space="preserve">maintain and build upon good working knowledge of </w:t>
      </w:r>
      <w:r w:rsidR="00F92CFA" w:rsidRPr="006D556C">
        <w:rPr>
          <w:rFonts w:ascii="Arial" w:hAnsi="Arial" w:cs="Arial"/>
        </w:rPr>
        <w:t>IT</w:t>
      </w:r>
      <w:r w:rsidR="00893970" w:rsidRPr="006D556C">
        <w:rPr>
          <w:rFonts w:ascii="Arial" w:hAnsi="Arial" w:cs="Arial"/>
        </w:rPr>
        <w:t xml:space="preserve">, </w:t>
      </w:r>
      <w:r w:rsidR="00F92CFA" w:rsidRPr="006D556C">
        <w:rPr>
          <w:rFonts w:ascii="Arial" w:hAnsi="Arial" w:cs="Arial"/>
        </w:rPr>
        <w:t xml:space="preserve">and to </w:t>
      </w:r>
      <w:r w:rsidR="00FC72FB">
        <w:rPr>
          <w:rFonts w:ascii="Arial" w:hAnsi="Arial" w:cs="Arial"/>
        </w:rPr>
        <w:t>incorporate opportunities to enhance or innovate the service through digital solutions.</w:t>
      </w:r>
    </w:p>
    <w:p w14:paraId="77113C92" w14:textId="77777777" w:rsidR="00FA2839" w:rsidRPr="00C62E8A" w:rsidRDefault="00FA2839" w:rsidP="00C62E8A">
      <w:pPr>
        <w:pStyle w:val="ListParagraph"/>
        <w:numPr>
          <w:ilvl w:val="0"/>
          <w:numId w:val="27"/>
        </w:numPr>
        <w:spacing w:after="0" w:line="10" w:lineRule="atLeast"/>
        <w:ind w:right="-472"/>
        <w:rPr>
          <w:rFonts w:ascii="Arial" w:hAnsi="Arial" w:cs="Arial"/>
        </w:rPr>
      </w:pPr>
      <w:r w:rsidRPr="00C62E8A">
        <w:rPr>
          <w:rFonts w:ascii="Arial" w:hAnsi="Arial" w:cs="Arial"/>
        </w:rPr>
        <w:t>Develop and be an expert on creative methods of accessing information including maintaining web-based information, text services and social media.</w:t>
      </w:r>
    </w:p>
    <w:p w14:paraId="6B4DB45B" w14:textId="77777777" w:rsidR="00893970" w:rsidRPr="006D556C" w:rsidRDefault="00893970" w:rsidP="00F92CFA">
      <w:pPr>
        <w:pStyle w:val="ListParagraph"/>
        <w:spacing w:after="0" w:line="10" w:lineRule="atLeast"/>
        <w:ind w:left="-142" w:right="-472"/>
        <w:rPr>
          <w:rFonts w:ascii="Arial" w:hAnsi="Arial" w:cs="Arial"/>
        </w:rPr>
      </w:pPr>
    </w:p>
    <w:p w14:paraId="1F0D0910" w14:textId="77777777" w:rsidR="00C62E8A" w:rsidRPr="00C62E8A" w:rsidRDefault="00C42C9A" w:rsidP="00C62E8A">
      <w:pPr>
        <w:pStyle w:val="ListParagraph"/>
        <w:numPr>
          <w:ilvl w:val="0"/>
          <w:numId w:val="2"/>
        </w:numPr>
        <w:spacing w:after="0" w:line="10" w:lineRule="atLeast"/>
        <w:ind w:left="-142" w:right="-472"/>
        <w:rPr>
          <w:rFonts w:ascii="Arial" w:hAnsi="Arial" w:cs="Arial"/>
        </w:rPr>
      </w:pPr>
      <w:r w:rsidRPr="006D556C">
        <w:rPr>
          <w:rFonts w:ascii="Arial" w:hAnsi="Arial" w:cs="Arial"/>
          <w:b/>
        </w:rPr>
        <w:t>Capturing and sharing what we do</w:t>
      </w:r>
    </w:p>
    <w:p w14:paraId="522163FB" w14:textId="77777777" w:rsidR="00C42C9A" w:rsidRPr="00C62E8A" w:rsidRDefault="002878E5" w:rsidP="00C62E8A">
      <w:pPr>
        <w:pStyle w:val="ListParagraph"/>
        <w:numPr>
          <w:ilvl w:val="0"/>
          <w:numId w:val="29"/>
        </w:numPr>
        <w:spacing w:after="0" w:line="10" w:lineRule="atLeast"/>
        <w:ind w:right="-472"/>
        <w:rPr>
          <w:rFonts w:ascii="Arial" w:hAnsi="Arial" w:cs="Arial"/>
        </w:rPr>
      </w:pPr>
      <w:r w:rsidRPr="00C62E8A">
        <w:rPr>
          <w:rFonts w:ascii="Arial" w:hAnsi="Arial" w:cs="Arial"/>
        </w:rPr>
        <w:t>To record and report</w:t>
      </w:r>
      <w:r w:rsidR="00C42C9A" w:rsidRPr="00C62E8A">
        <w:rPr>
          <w:rFonts w:ascii="Arial" w:hAnsi="Arial" w:cs="Arial"/>
        </w:rPr>
        <w:t xml:space="preserve"> on activity and outcomes</w:t>
      </w:r>
      <w:r w:rsidR="00052649" w:rsidRPr="00C62E8A">
        <w:rPr>
          <w:rFonts w:ascii="Arial" w:hAnsi="Arial" w:cs="Arial"/>
        </w:rPr>
        <w:t>, sharing</w:t>
      </w:r>
      <w:r w:rsidR="00C42C9A" w:rsidRPr="00C62E8A">
        <w:rPr>
          <w:rFonts w:ascii="Arial" w:hAnsi="Arial" w:cs="Arial"/>
        </w:rPr>
        <w:t xml:space="preserve"> examples of good practice</w:t>
      </w:r>
    </w:p>
    <w:p w14:paraId="660584B9" w14:textId="77777777" w:rsidR="00FA2839" w:rsidRPr="00C62E8A" w:rsidRDefault="00FA2839" w:rsidP="00C62E8A">
      <w:pPr>
        <w:pStyle w:val="ListParagraph"/>
        <w:numPr>
          <w:ilvl w:val="0"/>
          <w:numId w:val="29"/>
        </w:numPr>
        <w:spacing w:after="0" w:line="10" w:lineRule="atLeast"/>
        <w:ind w:right="-472"/>
        <w:rPr>
          <w:rFonts w:ascii="Arial" w:hAnsi="Arial" w:cs="Arial"/>
        </w:rPr>
      </w:pPr>
      <w:r w:rsidRPr="00C62E8A">
        <w:rPr>
          <w:rFonts w:ascii="Arial" w:hAnsi="Arial" w:cs="Arial"/>
        </w:rPr>
        <w:t>Produce regular information bulletins for service users and stakeholders</w:t>
      </w:r>
    </w:p>
    <w:p w14:paraId="7CC1A6AA" w14:textId="77777777" w:rsidR="00C42C9A" w:rsidRPr="00C62E8A" w:rsidRDefault="002878E5" w:rsidP="00C62E8A">
      <w:pPr>
        <w:pStyle w:val="ListParagraph"/>
        <w:numPr>
          <w:ilvl w:val="0"/>
          <w:numId w:val="29"/>
        </w:numPr>
        <w:spacing w:after="0" w:line="10" w:lineRule="atLeast"/>
        <w:ind w:right="-472"/>
        <w:rPr>
          <w:rFonts w:ascii="Arial" w:hAnsi="Arial" w:cs="Arial"/>
        </w:rPr>
      </w:pPr>
      <w:r w:rsidRPr="00C62E8A">
        <w:rPr>
          <w:rFonts w:ascii="Arial" w:hAnsi="Arial" w:cs="Arial"/>
        </w:rPr>
        <w:t>To m</w:t>
      </w:r>
      <w:r w:rsidR="00C42C9A" w:rsidRPr="00C62E8A">
        <w:rPr>
          <w:rFonts w:ascii="Arial" w:hAnsi="Arial" w:cs="Arial"/>
        </w:rPr>
        <w:t>aintain</w:t>
      </w:r>
      <w:r w:rsidRPr="00C62E8A">
        <w:rPr>
          <w:rFonts w:ascii="Arial" w:hAnsi="Arial" w:cs="Arial"/>
        </w:rPr>
        <w:t xml:space="preserve"> </w:t>
      </w:r>
      <w:r w:rsidR="00C42C9A" w:rsidRPr="00C62E8A">
        <w:rPr>
          <w:rFonts w:ascii="Arial" w:hAnsi="Arial" w:cs="Arial"/>
        </w:rPr>
        <w:t>up to date records</w:t>
      </w:r>
      <w:r w:rsidR="00C33886" w:rsidRPr="00C62E8A">
        <w:rPr>
          <w:rFonts w:ascii="Arial" w:hAnsi="Arial" w:cs="Arial"/>
        </w:rPr>
        <w:t xml:space="preserve"> and share</w:t>
      </w:r>
      <w:r w:rsidR="00865980" w:rsidRPr="00C62E8A">
        <w:rPr>
          <w:rFonts w:ascii="Arial" w:hAnsi="Arial" w:cs="Arial"/>
        </w:rPr>
        <w:t xml:space="preserve"> these with individuals at any time</w:t>
      </w:r>
    </w:p>
    <w:p w14:paraId="2C23B275" w14:textId="77777777" w:rsidR="00C42C9A" w:rsidRPr="006D556C" w:rsidRDefault="00C42C9A" w:rsidP="00F92CFA">
      <w:pPr>
        <w:pStyle w:val="ListParagraph"/>
        <w:spacing w:after="0" w:line="10" w:lineRule="atLeast"/>
        <w:ind w:left="-142" w:right="-472"/>
        <w:rPr>
          <w:rFonts w:ascii="Arial" w:hAnsi="Arial" w:cs="Arial"/>
        </w:rPr>
      </w:pPr>
    </w:p>
    <w:p w14:paraId="7081FF27" w14:textId="77777777" w:rsidR="00C62E8A" w:rsidRDefault="00C42C9A" w:rsidP="00C62E8A">
      <w:pPr>
        <w:pStyle w:val="ListParagraph"/>
        <w:numPr>
          <w:ilvl w:val="0"/>
          <w:numId w:val="2"/>
        </w:numPr>
        <w:spacing w:after="0" w:line="10" w:lineRule="atLeast"/>
        <w:ind w:left="-142" w:right="-472"/>
        <w:rPr>
          <w:rFonts w:ascii="Arial" w:hAnsi="Arial" w:cs="Arial"/>
          <w:b/>
        </w:rPr>
      </w:pPr>
      <w:r w:rsidRPr="006D556C">
        <w:rPr>
          <w:rFonts w:ascii="Arial" w:hAnsi="Arial" w:cs="Arial"/>
          <w:b/>
        </w:rPr>
        <w:t>Promoting user leadership and involvement</w:t>
      </w:r>
    </w:p>
    <w:p w14:paraId="46267467" w14:textId="77777777" w:rsidR="00022BB8" w:rsidRPr="00C62E8A" w:rsidRDefault="00022BB8" w:rsidP="00C62E8A">
      <w:pPr>
        <w:pStyle w:val="ListParagraph"/>
        <w:numPr>
          <w:ilvl w:val="0"/>
          <w:numId w:val="32"/>
        </w:numPr>
        <w:spacing w:after="0" w:line="10" w:lineRule="atLeast"/>
        <w:ind w:right="-472"/>
        <w:rPr>
          <w:rFonts w:ascii="Arial" w:hAnsi="Arial" w:cs="Arial"/>
          <w:b/>
        </w:rPr>
      </w:pPr>
      <w:r w:rsidRPr="00C62E8A">
        <w:rPr>
          <w:rFonts w:ascii="Arial" w:hAnsi="Arial" w:cs="Arial"/>
        </w:rPr>
        <w:t>To promote and foster</w:t>
      </w:r>
      <w:r w:rsidR="00C33886" w:rsidRPr="00C62E8A">
        <w:rPr>
          <w:rFonts w:ascii="Arial" w:hAnsi="Arial" w:cs="Arial"/>
        </w:rPr>
        <w:t xml:space="preserve"> opportunities for the people </w:t>
      </w:r>
      <w:r w:rsidR="00FA2839" w:rsidRPr="00C62E8A">
        <w:rPr>
          <w:rFonts w:ascii="Arial" w:hAnsi="Arial" w:cs="Arial"/>
        </w:rPr>
        <w:t xml:space="preserve">the service </w:t>
      </w:r>
      <w:r w:rsidRPr="00C62E8A">
        <w:rPr>
          <w:rFonts w:ascii="Arial" w:hAnsi="Arial" w:cs="Arial"/>
        </w:rPr>
        <w:t>supports to take the lead in the development of the service</w:t>
      </w:r>
    </w:p>
    <w:p w14:paraId="4C4C695C" w14:textId="77777777" w:rsidR="00022BB8" w:rsidRPr="00C62E8A" w:rsidRDefault="00022BB8" w:rsidP="00C62E8A">
      <w:pPr>
        <w:pStyle w:val="ListParagraph"/>
        <w:numPr>
          <w:ilvl w:val="0"/>
          <w:numId w:val="32"/>
        </w:numPr>
        <w:ind w:right="-472"/>
        <w:rPr>
          <w:rFonts w:ascii="Arial" w:hAnsi="Arial" w:cs="Arial"/>
        </w:rPr>
      </w:pPr>
      <w:r w:rsidRPr="00C62E8A">
        <w:rPr>
          <w:rFonts w:ascii="Arial" w:hAnsi="Arial" w:cs="Arial"/>
        </w:rPr>
        <w:t>To support volunteers where necessary including peer supporters</w:t>
      </w:r>
    </w:p>
    <w:p w14:paraId="2A72D560" w14:textId="77777777" w:rsidR="00C42C9A" w:rsidRPr="006D556C" w:rsidRDefault="00C42C9A" w:rsidP="00F92CFA">
      <w:pPr>
        <w:pStyle w:val="ListParagraph"/>
        <w:ind w:left="-142" w:right="-472"/>
        <w:rPr>
          <w:rFonts w:ascii="Arial" w:hAnsi="Arial" w:cs="Arial"/>
        </w:rPr>
      </w:pPr>
    </w:p>
    <w:p w14:paraId="12708D62" w14:textId="77777777" w:rsidR="00F567D7" w:rsidRPr="006D556C" w:rsidRDefault="00F567D7" w:rsidP="00F92CFA">
      <w:pPr>
        <w:pStyle w:val="ListParagraph"/>
        <w:numPr>
          <w:ilvl w:val="0"/>
          <w:numId w:val="2"/>
        </w:numPr>
        <w:ind w:left="-142" w:right="-472"/>
        <w:rPr>
          <w:rFonts w:ascii="Arial" w:hAnsi="Arial" w:cs="Arial"/>
          <w:b/>
        </w:rPr>
      </w:pPr>
      <w:r w:rsidRPr="006D556C">
        <w:rPr>
          <w:rFonts w:ascii="Arial" w:hAnsi="Arial" w:cs="Arial"/>
          <w:b/>
        </w:rPr>
        <w:t>Service outcomes</w:t>
      </w:r>
    </w:p>
    <w:p w14:paraId="02ECA359" w14:textId="77777777" w:rsidR="002878E5" w:rsidRPr="00C62E8A" w:rsidRDefault="002878E5" w:rsidP="00C62E8A">
      <w:pPr>
        <w:pStyle w:val="ListParagraph"/>
        <w:numPr>
          <w:ilvl w:val="0"/>
          <w:numId w:val="33"/>
        </w:numPr>
        <w:ind w:right="-472"/>
        <w:rPr>
          <w:rFonts w:ascii="Arial" w:hAnsi="Arial" w:cs="Arial"/>
        </w:rPr>
      </w:pPr>
      <w:r w:rsidRPr="00C62E8A">
        <w:rPr>
          <w:rFonts w:ascii="Arial" w:hAnsi="Arial" w:cs="Arial"/>
        </w:rPr>
        <w:t>To raise aspirations</w:t>
      </w:r>
    </w:p>
    <w:p w14:paraId="4B435064" w14:textId="77777777" w:rsidR="002878E5" w:rsidRPr="00C62E8A" w:rsidRDefault="002878E5" w:rsidP="00C62E8A">
      <w:pPr>
        <w:pStyle w:val="ListParagraph"/>
        <w:numPr>
          <w:ilvl w:val="0"/>
          <w:numId w:val="33"/>
        </w:numPr>
        <w:ind w:right="-472"/>
        <w:rPr>
          <w:rFonts w:ascii="Arial" w:hAnsi="Arial" w:cs="Arial"/>
        </w:rPr>
      </w:pPr>
      <w:r w:rsidRPr="00C62E8A">
        <w:rPr>
          <w:rFonts w:ascii="Arial" w:hAnsi="Arial" w:cs="Arial"/>
        </w:rPr>
        <w:t>To increase community engagement</w:t>
      </w:r>
    </w:p>
    <w:p w14:paraId="706FFBF9" w14:textId="77777777" w:rsidR="002878E5" w:rsidRPr="00C62E8A" w:rsidRDefault="002878E5" w:rsidP="00C62E8A">
      <w:pPr>
        <w:pStyle w:val="ListParagraph"/>
        <w:numPr>
          <w:ilvl w:val="0"/>
          <w:numId w:val="33"/>
        </w:numPr>
        <w:ind w:right="-472"/>
        <w:rPr>
          <w:rFonts w:ascii="Arial" w:hAnsi="Arial" w:cs="Arial"/>
        </w:rPr>
      </w:pPr>
      <w:r w:rsidRPr="00C62E8A">
        <w:rPr>
          <w:rFonts w:ascii="Arial" w:hAnsi="Arial" w:cs="Arial"/>
        </w:rPr>
        <w:t>To enable individuals to lead full and happy lives without relying on conventional mental health services</w:t>
      </w:r>
    </w:p>
    <w:p w14:paraId="132262AA" w14:textId="77777777" w:rsidR="002878E5" w:rsidRPr="00C62E8A" w:rsidRDefault="002878E5" w:rsidP="00C62E8A">
      <w:pPr>
        <w:pStyle w:val="ListParagraph"/>
        <w:numPr>
          <w:ilvl w:val="0"/>
          <w:numId w:val="33"/>
        </w:numPr>
        <w:ind w:right="-472"/>
        <w:rPr>
          <w:rFonts w:ascii="Arial" w:hAnsi="Arial" w:cs="Arial"/>
        </w:rPr>
      </w:pPr>
      <w:r w:rsidRPr="00C62E8A">
        <w:rPr>
          <w:rFonts w:ascii="Arial" w:hAnsi="Arial" w:cs="Arial"/>
        </w:rPr>
        <w:t xml:space="preserve">For individuals to </w:t>
      </w:r>
      <w:r w:rsidR="007A061B" w:rsidRPr="00C62E8A">
        <w:rPr>
          <w:rFonts w:ascii="Arial" w:hAnsi="Arial" w:cs="Arial"/>
        </w:rPr>
        <w:t>have access to a range of information to enable to make informed decisions</w:t>
      </w:r>
    </w:p>
    <w:p w14:paraId="292FDA1E" w14:textId="77777777" w:rsidR="00FA2839" w:rsidRPr="00917D80" w:rsidRDefault="002878E5" w:rsidP="00FA2839">
      <w:pPr>
        <w:pStyle w:val="ListParagraph"/>
        <w:numPr>
          <w:ilvl w:val="0"/>
          <w:numId w:val="33"/>
        </w:numPr>
        <w:ind w:right="-472"/>
        <w:rPr>
          <w:rFonts w:ascii="Arial" w:hAnsi="Arial" w:cs="Arial"/>
        </w:rPr>
      </w:pPr>
      <w:r w:rsidRPr="00C62E8A">
        <w:rPr>
          <w:rFonts w:ascii="Arial" w:hAnsi="Arial" w:cs="Arial"/>
        </w:rPr>
        <w:t>For individuals to lead their own journey a</w:t>
      </w:r>
      <w:r w:rsidR="00BB14E8" w:rsidRPr="00C62E8A">
        <w:rPr>
          <w:rFonts w:ascii="Arial" w:hAnsi="Arial" w:cs="Arial"/>
        </w:rPr>
        <w:t>nd have control over their lives</w:t>
      </w:r>
      <w:r w:rsidR="00917D80">
        <w:rPr>
          <w:rFonts w:ascii="Arial" w:hAnsi="Arial" w:cs="Arial"/>
        </w:rPr>
        <w:br/>
      </w:r>
      <w:r w:rsidR="00917D80">
        <w:rPr>
          <w:rFonts w:ascii="Arial" w:hAnsi="Arial" w:cs="Arial"/>
        </w:rPr>
        <w:br/>
      </w:r>
      <w:r w:rsidR="00FA2839" w:rsidRPr="00917D80">
        <w:rPr>
          <w:rFonts w:ascii="Arial" w:hAnsi="Arial" w:cs="Arial"/>
          <w:b/>
          <w:sz w:val="24"/>
          <w:szCs w:val="24"/>
        </w:rPr>
        <w:t>Confidentiality</w:t>
      </w:r>
    </w:p>
    <w:p w14:paraId="2BCF79E1" w14:textId="77777777" w:rsidR="00FA2839" w:rsidRPr="00FA2839" w:rsidRDefault="00FA2839" w:rsidP="00FA2839">
      <w:pPr>
        <w:numPr>
          <w:ilvl w:val="0"/>
          <w:numId w:val="22"/>
        </w:numPr>
        <w:tabs>
          <w:tab w:val="left" w:pos="284"/>
        </w:tabs>
        <w:overflowPunct w:val="0"/>
        <w:autoSpaceDE w:val="0"/>
        <w:autoSpaceDN w:val="0"/>
        <w:adjustRightInd w:val="0"/>
        <w:spacing w:after="0" w:line="240" w:lineRule="auto"/>
        <w:ind w:left="284"/>
        <w:textAlignment w:val="baseline"/>
        <w:rPr>
          <w:rFonts w:ascii="Arial" w:hAnsi="Arial" w:cs="Arial"/>
          <w:sz w:val="24"/>
          <w:szCs w:val="24"/>
        </w:rPr>
      </w:pPr>
      <w:r w:rsidRPr="00455B4C">
        <w:rPr>
          <w:rFonts w:ascii="Arial" w:hAnsi="Arial" w:cs="Arial"/>
          <w:sz w:val="24"/>
          <w:szCs w:val="24"/>
        </w:rPr>
        <w:t xml:space="preserve">Information relating to service users must be treated in the strictest confidence and discussed only within the project with the appropriate members of staff or with named assessor/care co-ordinator. </w:t>
      </w:r>
    </w:p>
    <w:p w14:paraId="5183836E" w14:textId="77777777" w:rsidR="00FA2839" w:rsidRPr="00917D80" w:rsidRDefault="00FA2839" w:rsidP="00FA2839">
      <w:pPr>
        <w:numPr>
          <w:ilvl w:val="0"/>
          <w:numId w:val="22"/>
        </w:numPr>
        <w:tabs>
          <w:tab w:val="left" w:pos="284"/>
        </w:tabs>
        <w:overflowPunct w:val="0"/>
        <w:autoSpaceDE w:val="0"/>
        <w:autoSpaceDN w:val="0"/>
        <w:adjustRightInd w:val="0"/>
        <w:spacing w:after="0" w:line="240" w:lineRule="auto"/>
        <w:ind w:left="284" w:hanging="284"/>
        <w:textAlignment w:val="baseline"/>
        <w:rPr>
          <w:rFonts w:ascii="Arial" w:hAnsi="Arial" w:cs="Arial"/>
          <w:sz w:val="24"/>
          <w:szCs w:val="24"/>
        </w:rPr>
      </w:pPr>
      <w:r w:rsidRPr="00455B4C">
        <w:rPr>
          <w:rFonts w:ascii="Arial" w:hAnsi="Arial" w:cs="Arial"/>
          <w:sz w:val="24"/>
          <w:szCs w:val="24"/>
        </w:rPr>
        <w:t>Information relating to staff must be treated in the s</w:t>
      </w:r>
      <w:r>
        <w:rPr>
          <w:rFonts w:ascii="Arial" w:hAnsi="Arial" w:cs="Arial"/>
          <w:sz w:val="24"/>
          <w:szCs w:val="24"/>
        </w:rPr>
        <w:t xml:space="preserve">trictest confidence and </w:t>
      </w:r>
      <w:r w:rsidRPr="00455B4C">
        <w:rPr>
          <w:rFonts w:ascii="Arial" w:hAnsi="Arial" w:cs="Arial"/>
          <w:sz w:val="24"/>
          <w:szCs w:val="24"/>
        </w:rPr>
        <w:t>discussed only with other senior staff or line manager.</w:t>
      </w:r>
      <w:r w:rsidR="00917D80">
        <w:rPr>
          <w:rFonts w:ascii="Arial" w:hAnsi="Arial" w:cs="Arial"/>
          <w:sz w:val="24"/>
          <w:szCs w:val="24"/>
        </w:rPr>
        <w:br/>
      </w:r>
    </w:p>
    <w:p w14:paraId="3D55F2DF" w14:textId="77777777" w:rsidR="00FA2839" w:rsidRPr="00917D80" w:rsidRDefault="00FA2839" w:rsidP="00917D80">
      <w:pPr>
        <w:pStyle w:val="BodyText"/>
        <w:rPr>
          <w:rFonts w:cs="Arial"/>
          <w:sz w:val="24"/>
          <w:szCs w:val="24"/>
        </w:rPr>
      </w:pPr>
      <w:r w:rsidRPr="00455B4C">
        <w:rPr>
          <w:rFonts w:cs="Arial"/>
          <w:sz w:val="24"/>
          <w:szCs w:val="24"/>
        </w:rPr>
        <w:t>This list is not exhaustive and amendments and additions may be required in line with future policy changes.</w:t>
      </w:r>
      <w:r w:rsidR="00917D80">
        <w:rPr>
          <w:rFonts w:cs="Arial"/>
          <w:sz w:val="24"/>
          <w:szCs w:val="24"/>
        </w:rPr>
        <w:br/>
      </w:r>
    </w:p>
    <w:p w14:paraId="25531BAC" w14:textId="77777777" w:rsidR="00FA2839" w:rsidRPr="006D556C" w:rsidRDefault="00FA2839" w:rsidP="00FA2839">
      <w:pPr>
        <w:pStyle w:val="Heading4"/>
        <w:jc w:val="left"/>
        <w:rPr>
          <w:sz w:val="22"/>
          <w:szCs w:val="22"/>
        </w:rPr>
      </w:pPr>
      <w:r w:rsidRPr="006D556C">
        <w:rPr>
          <w:sz w:val="22"/>
          <w:szCs w:val="22"/>
        </w:rPr>
        <w:t>Equal Opportunities Statement</w:t>
      </w:r>
    </w:p>
    <w:p w14:paraId="005953FB" w14:textId="77777777" w:rsidR="00FA2839" w:rsidRPr="006D556C" w:rsidRDefault="00917D80" w:rsidP="00FA2839">
      <w:pPr>
        <w:rPr>
          <w:rFonts w:ascii="Arial" w:hAnsi="Arial" w:cs="Arial"/>
        </w:rPr>
      </w:pPr>
      <w:r>
        <w:rPr>
          <w:rFonts w:ascii="Arial" w:hAnsi="Arial" w:cs="Arial"/>
        </w:rPr>
        <w:br/>
      </w:r>
      <w:r w:rsidR="00FA2839" w:rsidRPr="006D556C">
        <w:rPr>
          <w:rFonts w:ascii="Arial" w:hAnsi="Arial" w:cs="Arial"/>
        </w:rPr>
        <w:t xml:space="preserve">We acknowledge the unique contribution that all </w:t>
      </w:r>
      <w:proofErr w:type="gramStart"/>
      <w:r w:rsidR="00FA2839" w:rsidRPr="006D556C">
        <w:rPr>
          <w:rFonts w:ascii="Arial" w:hAnsi="Arial" w:cs="Arial"/>
        </w:rPr>
        <w:t>Together</w:t>
      </w:r>
      <w:proofErr w:type="gramEnd"/>
      <w:r w:rsidR="00FA2839" w:rsidRPr="006D556C">
        <w:rPr>
          <w:rFonts w:ascii="Arial" w:hAnsi="Arial" w:cs="Arial"/>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w:t>
      </w:r>
      <w:r w:rsidR="00FA2839">
        <w:rPr>
          <w:rFonts w:ascii="Arial" w:hAnsi="Arial" w:cs="Arial"/>
        </w:rPr>
        <w:t>l health or additional problems</w:t>
      </w:r>
    </w:p>
    <w:p w14:paraId="7DF76406" w14:textId="77777777" w:rsidR="00FA2839" w:rsidRPr="006D556C" w:rsidRDefault="00FA2839" w:rsidP="00FA2839">
      <w:pPr>
        <w:rPr>
          <w:rFonts w:ascii="Arial" w:hAnsi="Arial" w:cs="Arial"/>
        </w:rPr>
      </w:pPr>
      <w:r w:rsidRPr="006D556C">
        <w:rPr>
          <w:rFonts w:ascii="Arial" w:hAnsi="Arial" w:cs="Arial"/>
        </w:rPr>
        <w:lastRenderedPageBreak/>
        <w:t>All appointments and promotions are based on merit and no job applicant or employee will be treated unfairly or discriminated against. All staff have equal access to staff development.</w:t>
      </w:r>
    </w:p>
    <w:p w14:paraId="16C541F4" w14:textId="77777777" w:rsidR="00FA2839" w:rsidRPr="006D556C" w:rsidRDefault="00FA2839" w:rsidP="00FA2839">
      <w:pPr>
        <w:pStyle w:val="BodyText2"/>
        <w:jc w:val="left"/>
        <w:rPr>
          <w:rFonts w:cs="Arial"/>
          <w:b/>
          <w:szCs w:val="22"/>
        </w:rPr>
      </w:pPr>
      <w:r w:rsidRPr="006D556C">
        <w:rPr>
          <w:rFonts w:cs="Arial"/>
          <w:szCs w:val="22"/>
        </w:rPr>
        <w:t>Full details may be found in the Human Resources Policy and Procedure Manual. Any member of staff who breaches this policy may be subject of grievance and/or disciplinary procedures.</w:t>
      </w:r>
    </w:p>
    <w:p w14:paraId="287FF499" w14:textId="77777777" w:rsidR="00FA2839" w:rsidRDefault="00FA2839" w:rsidP="005800EA">
      <w:pPr>
        <w:rPr>
          <w:rFonts w:ascii="Arial" w:hAnsi="Arial" w:cs="Arial"/>
          <w:b/>
        </w:rPr>
      </w:pPr>
    </w:p>
    <w:p w14:paraId="4FD76BF2" w14:textId="77777777" w:rsidR="00FA2839" w:rsidRDefault="00FA2839" w:rsidP="005800EA">
      <w:pPr>
        <w:rPr>
          <w:rFonts w:ascii="Arial" w:hAnsi="Arial" w:cs="Arial"/>
          <w:b/>
        </w:rPr>
      </w:pPr>
      <w:r>
        <w:rPr>
          <w:noProof/>
        </w:rPr>
        <w:drawing>
          <wp:anchor distT="0" distB="0" distL="114300" distR="114300" simplePos="0" relativeHeight="251661312" behindDoc="1" locked="0" layoutInCell="1" allowOverlap="1" wp14:anchorId="056D4376" wp14:editId="4BC1BD77">
            <wp:simplePos x="0" y="0"/>
            <wp:positionH relativeFrom="column">
              <wp:posOffset>-268605</wp:posOffset>
            </wp:positionH>
            <wp:positionV relativeFrom="paragraph">
              <wp:posOffset>-373380</wp:posOffset>
            </wp:positionV>
            <wp:extent cx="2150110" cy="742950"/>
            <wp:effectExtent l="0" t="0" r="2540" b="0"/>
            <wp:wrapTight wrapText="bothSides">
              <wp:wrapPolygon edited="0">
                <wp:start x="0" y="0"/>
                <wp:lineTo x="0" y="21046"/>
                <wp:lineTo x="21434" y="21046"/>
                <wp:lineTo x="21434" y="0"/>
                <wp:lineTo x="0" y="0"/>
              </wp:wrapPolygon>
            </wp:wrapTight>
            <wp:docPr id="3" name="Picture 3" descr="TOGETHER_RGB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_RGB_MASTER"/>
                    <pic:cNvPicPr>
                      <a:picLocks noChangeAspect="1" noChangeArrowheads="1"/>
                    </pic:cNvPicPr>
                  </pic:nvPicPr>
                  <pic:blipFill>
                    <a:blip r:embed="rId7" cstate="print">
                      <a:extLst>
                        <a:ext uri="{28A0092B-C50C-407E-A947-70E740481C1C}">
                          <a14:useLocalDpi xmlns:a14="http://schemas.microsoft.com/office/drawing/2010/main" val="0"/>
                        </a:ext>
                      </a:extLst>
                    </a:blip>
                    <a:srcRect l="10965" t="23125" r="11368" b="22304"/>
                    <a:stretch>
                      <a:fillRect/>
                    </a:stretch>
                  </pic:blipFill>
                  <pic:spPr bwMode="auto">
                    <a:xfrm>
                      <a:off x="0" y="0"/>
                      <a:ext cx="2150110" cy="742950"/>
                    </a:xfrm>
                    <a:prstGeom prst="rect">
                      <a:avLst/>
                    </a:prstGeom>
                    <a:noFill/>
                    <a:ln>
                      <a:noFill/>
                    </a:ln>
                  </pic:spPr>
                </pic:pic>
              </a:graphicData>
            </a:graphic>
          </wp:anchor>
        </w:drawing>
      </w:r>
    </w:p>
    <w:p w14:paraId="1654FF01" w14:textId="77777777" w:rsidR="00FA2839" w:rsidRPr="006D556C" w:rsidRDefault="00FA2839" w:rsidP="005800EA">
      <w:pPr>
        <w:rPr>
          <w:rFonts w:ascii="Arial" w:hAnsi="Arial" w:cs="Arial"/>
          <w:b/>
        </w:rPr>
      </w:pPr>
    </w:p>
    <w:p w14:paraId="55C785E8" w14:textId="77777777" w:rsidR="00C87B6E" w:rsidRPr="006D556C" w:rsidRDefault="00A329D2" w:rsidP="005800EA">
      <w:pPr>
        <w:rPr>
          <w:rFonts w:ascii="Arial" w:hAnsi="Arial" w:cs="Arial"/>
          <w:b/>
        </w:rPr>
      </w:pPr>
      <w:r w:rsidRPr="006D556C">
        <w:rPr>
          <w:rFonts w:ascii="Arial" w:hAnsi="Arial" w:cs="Arial"/>
          <w:b/>
        </w:rPr>
        <w:t xml:space="preserve">Person Specification - </w:t>
      </w:r>
      <w:r w:rsidR="00750CD1" w:rsidRPr="006D556C">
        <w:rPr>
          <w:rFonts w:ascii="Arial" w:hAnsi="Arial" w:cs="Arial"/>
          <w:b/>
        </w:rPr>
        <w:t>COMPETENCIES</w:t>
      </w:r>
      <w:r w:rsidR="00FC6999" w:rsidRPr="006D556C">
        <w:rPr>
          <w:rFonts w:ascii="Arial" w:hAnsi="Arial" w:cs="Arial"/>
          <w:b/>
        </w:rPr>
        <w:t xml:space="preserve"> AND EXPERIENCE</w:t>
      </w:r>
    </w:p>
    <w:tbl>
      <w:tblPr>
        <w:tblStyle w:val="TableGrid"/>
        <w:tblW w:w="0" w:type="auto"/>
        <w:tblLook w:val="04A0" w:firstRow="1" w:lastRow="0" w:firstColumn="1" w:lastColumn="0" w:noHBand="0" w:noVBand="1"/>
      </w:tblPr>
      <w:tblGrid>
        <w:gridCol w:w="3008"/>
        <w:gridCol w:w="3004"/>
        <w:gridCol w:w="3004"/>
      </w:tblGrid>
      <w:tr w:rsidR="002A754E" w:rsidRPr="006D556C" w14:paraId="3BD186F3" w14:textId="77777777" w:rsidTr="002A754E">
        <w:trPr>
          <w:trHeight w:val="438"/>
        </w:trPr>
        <w:tc>
          <w:tcPr>
            <w:tcW w:w="3080" w:type="dxa"/>
          </w:tcPr>
          <w:p w14:paraId="6268E621" w14:textId="77777777" w:rsidR="002A754E" w:rsidRPr="006D556C" w:rsidRDefault="002A754E" w:rsidP="00C87B6E">
            <w:pPr>
              <w:rPr>
                <w:rFonts w:cs="Arial"/>
                <w:b/>
                <w:sz w:val="22"/>
              </w:rPr>
            </w:pPr>
          </w:p>
        </w:tc>
        <w:tc>
          <w:tcPr>
            <w:tcW w:w="3081" w:type="dxa"/>
          </w:tcPr>
          <w:p w14:paraId="6D515973" w14:textId="77777777" w:rsidR="002A754E" w:rsidRPr="006D556C" w:rsidRDefault="002A754E" w:rsidP="00A329D2">
            <w:pPr>
              <w:jc w:val="center"/>
              <w:rPr>
                <w:rFonts w:cs="Arial"/>
                <w:b/>
                <w:sz w:val="22"/>
              </w:rPr>
            </w:pPr>
            <w:r w:rsidRPr="006D556C">
              <w:rPr>
                <w:rFonts w:cs="Arial"/>
                <w:b/>
                <w:sz w:val="22"/>
              </w:rPr>
              <w:t>Essential</w:t>
            </w:r>
          </w:p>
        </w:tc>
        <w:tc>
          <w:tcPr>
            <w:tcW w:w="3081" w:type="dxa"/>
          </w:tcPr>
          <w:p w14:paraId="64E18C55" w14:textId="77777777" w:rsidR="002A754E" w:rsidRPr="006D556C" w:rsidRDefault="002A754E" w:rsidP="00A329D2">
            <w:pPr>
              <w:jc w:val="center"/>
              <w:rPr>
                <w:rFonts w:cs="Arial"/>
                <w:b/>
                <w:sz w:val="22"/>
              </w:rPr>
            </w:pPr>
            <w:r w:rsidRPr="006D556C">
              <w:rPr>
                <w:rFonts w:cs="Arial"/>
                <w:b/>
                <w:sz w:val="22"/>
              </w:rPr>
              <w:t>Desirable</w:t>
            </w:r>
          </w:p>
        </w:tc>
      </w:tr>
      <w:tr w:rsidR="002A754E" w:rsidRPr="006D556C" w14:paraId="2B8A2003" w14:textId="77777777" w:rsidTr="002A754E">
        <w:trPr>
          <w:trHeight w:val="1718"/>
        </w:trPr>
        <w:tc>
          <w:tcPr>
            <w:tcW w:w="3080" w:type="dxa"/>
          </w:tcPr>
          <w:p w14:paraId="7032EB98" w14:textId="77777777" w:rsidR="00A1128B" w:rsidRPr="006D556C" w:rsidRDefault="00A1128B" w:rsidP="00C87B6E">
            <w:pPr>
              <w:rPr>
                <w:rFonts w:cs="Arial"/>
                <w:b/>
                <w:sz w:val="22"/>
              </w:rPr>
            </w:pPr>
          </w:p>
          <w:p w14:paraId="6C8525D2" w14:textId="77777777" w:rsidR="002A754E" w:rsidRPr="006D556C" w:rsidRDefault="002A754E" w:rsidP="00C87B6E">
            <w:pPr>
              <w:rPr>
                <w:rFonts w:cs="Arial"/>
                <w:b/>
                <w:sz w:val="22"/>
              </w:rPr>
            </w:pPr>
            <w:r w:rsidRPr="006D556C">
              <w:rPr>
                <w:rFonts w:cs="Arial"/>
                <w:b/>
                <w:sz w:val="22"/>
              </w:rPr>
              <w:t>Mental Health</w:t>
            </w:r>
          </w:p>
        </w:tc>
        <w:tc>
          <w:tcPr>
            <w:tcW w:w="3081" w:type="dxa"/>
          </w:tcPr>
          <w:p w14:paraId="4B08D004" w14:textId="77777777" w:rsidR="002A754E" w:rsidRPr="006D556C" w:rsidRDefault="002A754E" w:rsidP="002A754E">
            <w:pPr>
              <w:rPr>
                <w:rFonts w:cs="Arial"/>
                <w:sz w:val="22"/>
              </w:rPr>
            </w:pPr>
            <w:r w:rsidRPr="006D556C">
              <w:rPr>
                <w:rFonts w:cs="Arial"/>
                <w:sz w:val="22"/>
              </w:rPr>
              <w:t xml:space="preserve">Understanding  of issues surrounding mental health and issues likely to affect those experiencing or recovering from periods of mental illness </w:t>
            </w:r>
          </w:p>
          <w:p w14:paraId="2C21047E" w14:textId="77777777" w:rsidR="002A754E" w:rsidRPr="006D556C" w:rsidRDefault="002A754E" w:rsidP="00C87B6E">
            <w:pPr>
              <w:rPr>
                <w:rFonts w:cs="Arial"/>
                <w:b/>
                <w:sz w:val="22"/>
              </w:rPr>
            </w:pPr>
          </w:p>
        </w:tc>
        <w:tc>
          <w:tcPr>
            <w:tcW w:w="3081" w:type="dxa"/>
          </w:tcPr>
          <w:p w14:paraId="09B623DA" w14:textId="77777777" w:rsidR="002A754E" w:rsidRPr="006D556C" w:rsidRDefault="002A754E" w:rsidP="00C87B6E">
            <w:pPr>
              <w:rPr>
                <w:rFonts w:cs="Arial"/>
                <w:b/>
                <w:sz w:val="22"/>
              </w:rPr>
            </w:pPr>
            <w:r w:rsidRPr="006D556C">
              <w:rPr>
                <w:rFonts w:cs="Arial"/>
                <w:sz w:val="22"/>
              </w:rPr>
              <w:t>Lived experience of mental health problems</w:t>
            </w:r>
          </w:p>
        </w:tc>
      </w:tr>
      <w:tr w:rsidR="002A754E" w:rsidRPr="006D556C" w14:paraId="155E9912" w14:textId="77777777" w:rsidTr="002A754E">
        <w:tc>
          <w:tcPr>
            <w:tcW w:w="3080" w:type="dxa"/>
          </w:tcPr>
          <w:p w14:paraId="6CFAE74F" w14:textId="77777777" w:rsidR="00A1128B" w:rsidRPr="006D556C" w:rsidRDefault="00A1128B" w:rsidP="00C87B6E">
            <w:pPr>
              <w:rPr>
                <w:rFonts w:cs="Arial"/>
                <w:b/>
                <w:sz w:val="22"/>
              </w:rPr>
            </w:pPr>
          </w:p>
          <w:p w14:paraId="7088A1D4" w14:textId="77777777" w:rsidR="002A754E" w:rsidRPr="006D556C" w:rsidRDefault="002A754E" w:rsidP="00C87B6E">
            <w:pPr>
              <w:rPr>
                <w:rFonts w:cs="Arial"/>
                <w:b/>
                <w:sz w:val="22"/>
              </w:rPr>
            </w:pPr>
            <w:r w:rsidRPr="006D556C">
              <w:rPr>
                <w:rFonts w:cs="Arial"/>
                <w:b/>
                <w:sz w:val="22"/>
              </w:rPr>
              <w:t>Task planning</w:t>
            </w:r>
          </w:p>
        </w:tc>
        <w:tc>
          <w:tcPr>
            <w:tcW w:w="3081" w:type="dxa"/>
          </w:tcPr>
          <w:p w14:paraId="44B54404" w14:textId="77777777" w:rsidR="002A754E" w:rsidRPr="006D556C" w:rsidRDefault="00893970" w:rsidP="002A754E">
            <w:pPr>
              <w:spacing w:line="10" w:lineRule="atLeast"/>
              <w:rPr>
                <w:rFonts w:cs="Arial"/>
                <w:sz w:val="22"/>
              </w:rPr>
            </w:pPr>
            <w:r w:rsidRPr="006D556C">
              <w:rPr>
                <w:rFonts w:cs="Arial"/>
                <w:sz w:val="22"/>
              </w:rPr>
              <w:t>Pr</w:t>
            </w:r>
            <w:r w:rsidR="00052649" w:rsidRPr="006D556C">
              <w:rPr>
                <w:rFonts w:cs="Arial"/>
                <w:sz w:val="22"/>
              </w:rPr>
              <w:t>oven skills in managing a busy workload</w:t>
            </w:r>
            <w:r w:rsidR="002A754E" w:rsidRPr="006D556C">
              <w:rPr>
                <w:rFonts w:cs="Arial"/>
                <w:sz w:val="22"/>
              </w:rPr>
              <w:t xml:space="preserve"> </w:t>
            </w:r>
          </w:p>
          <w:p w14:paraId="78FF2CFC" w14:textId="77777777" w:rsidR="00893970" w:rsidRPr="006D556C" w:rsidRDefault="00893970" w:rsidP="002A754E">
            <w:pPr>
              <w:spacing w:line="10" w:lineRule="atLeast"/>
              <w:rPr>
                <w:rFonts w:cs="Arial"/>
                <w:sz w:val="22"/>
              </w:rPr>
            </w:pPr>
          </w:p>
          <w:p w14:paraId="706DB016" w14:textId="77777777" w:rsidR="00893970" w:rsidRPr="006D556C" w:rsidRDefault="00893970" w:rsidP="002A754E">
            <w:pPr>
              <w:spacing w:line="10" w:lineRule="atLeast"/>
              <w:rPr>
                <w:rFonts w:cs="Arial"/>
                <w:sz w:val="22"/>
              </w:rPr>
            </w:pPr>
            <w:r w:rsidRPr="006D556C">
              <w:rPr>
                <w:rFonts w:cs="Arial"/>
                <w:sz w:val="22"/>
              </w:rPr>
              <w:t>Experience of working autonomously</w:t>
            </w:r>
          </w:p>
          <w:p w14:paraId="3B09359A" w14:textId="77777777" w:rsidR="002A754E" w:rsidRPr="006D556C" w:rsidRDefault="002A754E" w:rsidP="002A754E">
            <w:pPr>
              <w:spacing w:line="10" w:lineRule="atLeast"/>
              <w:rPr>
                <w:rFonts w:cs="Arial"/>
                <w:sz w:val="22"/>
              </w:rPr>
            </w:pPr>
          </w:p>
          <w:p w14:paraId="6B5A274A" w14:textId="77777777" w:rsidR="002A754E" w:rsidRPr="006D556C" w:rsidRDefault="002A754E" w:rsidP="002A754E">
            <w:pPr>
              <w:spacing w:line="10" w:lineRule="atLeast"/>
              <w:rPr>
                <w:rFonts w:cs="Arial"/>
                <w:sz w:val="22"/>
              </w:rPr>
            </w:pPr>
            <w:r w:rsidRPr="006D556C">
              <w:rPr>
                <w:rFonts w:cs="Arial"/>
                <w:sz w:val="22"/>
              </w:rPr>
              <w:t>Able to plan ahead whilst also retaining capacity for flexible working</w:t>
            </w:r>
          </w:p>
          <w:p w14:paraId="7CA2339F" w14:textId="77777777" w:rsidR="002A754E" w:rsidRPr="006D556C" w:rsidRDefault="002A754E" w:rsidP="00C87B6E">
            <w:pPr>
              <w:rPr>
                <w:rFonts w:cs="Arial"/>
                <w:b/>
                <w:sz w:val="22"/>
              </w:rPr>
            </w:pPr>
          </w:p>
        </w:tc>
        <w:tc>
          <w:tcPr>
            <w:tcW w:w="3081" w:type="dxa"/>
          </w:tcPr>
          <w:p w14:paraId="75A350C5" w14:textId="77777777" w:rsidR="002A754E" w:rsidRPr="006D556C" w:rsidRDefault="002A754E" w:rsidP="00893970">
            <w:pPr>
              <w:spacing w:line="10" w:lineRule="atLeast"/>
              <w:rPr>
                <w:rFonts w:cs="Arial"/>
                <w:b/>
                <w:sz w:val="22"/>
              </w:rPr>
            </w:pPr>
          </w:p>
        </w:tc>
      </w:tr>
      <w:tr w:rsidR="002A754E" w:rsidRPr="006D556C" w14:paraId="3B39C7CA" w14:textId="77777777" w:rsidTr="002A754E">
        <w:tc>
          <w:tcPr>
            <w:tcW w:w="3080" w:type="dxa"/>
          </w:tcPr>
          <w:p w14:paraId="6922F29F" w14:textId="77777777" w:rsidR="002A754E" w:rsidRPr="006D556C" w:rsidRDefault="002A754E" w:rsidP="002A754E">
            <w:pPr>
              <w:pStyle w:val="ListParagraph"/>
              <w:spacing w:line="10" w:lineRule="atLeast"/>
              <w:ind w:left="1080"/>
              <w:rPr>
                <w:rFonts w:cs="Arial"/>
                <w:sz w:val="22"/>
              </w:rPr>
            </w:pPr>
          </w:p>
          <w:p w14:paraId="7CC2A89B" w14:textId="77777777" w:rsidR="002A754E" w:rsidRPr="006D556C" w:rsidRDefault="002A754E" w:rsidP="002A754E">
            <w:pPr>
              <w:rPr>
                <w:rFonts w:cs="Arial"/>
                <w:b/>
                <w:sz w:val="22"/>
              </w:rPr>
            </w:pPr>
            <w:r w:rsidRPr="006D556C">
              <w:rPr>
                <w:rFonts w:cs="Arial"/>
                <w:b/>
                <w:sz w:val="22"/>
              </w:rPr>
              <w:t>Information and record keeping</w:t>
            </w:r>
          </w:p>
          <w:p w14:paraId="52CB4342" w14:textId="77777777" w:rsidR="002A754E" w:rsidRPr="006D556C" w:rsidRDefault="002A754E" w:rsidP="00C87B6E">
            <w:pPr>
              <w:rPr>
                <w:rFonts w:cs="Arial"/>
                <w:b/>
                <w:sz w:val="22"/>
              </w:rPr>
            </w:pPr>
          </w:p>
        </w:tc>
        <w:tc>
          <w:tcPr>
            <w:tcW w:w="3081" w:type="dxa"/>
          </w:tcPr>
          <w:p w14:paraId="5AE02C0B" w14:textId="77777777" w:rsidR="002A754E" w:rsidRPr="006D556C" w:rsidRDefault="002A754E" w:rsidP="002A754E">
            <w:pPr>
              <w:spacing w:line="10" w:lineRule="atLeast"/>
              <w:rPr>
                <w:rFonts w:cs="Arial"/>
                <w:sz w:val="22"/>
              </w:rPr>
            </w:pPr>
            <w:r w:rsidRPr="006D556C">
              <w:rPr>
                <w:rFonts w:cs="Arial"/>
                <w:sz w:val="22"/>
              </w:rPr>
              <w:t>Able to efficiently maintain appropriate records including use of information technology</w:t>
            </w:r>
          </w:p>
          <w:p w14:paraId="65067F81" w14:textId="77777777" w:rsidR="002A754E" w:rsidRPr="006D556C" w:rsidRDefault="002A754E" w:rsidP="002A754E">
            <w:pPr>
              <w:spacing w:line="10" w:lineRule="atLeast"/>
              <w:rPr>
                <w:rFonts w:cs="Arial"/>
                <w:sz w:val="22"/>
              </w:rPr>
            </w:pPr>
          </w:p>
          <w:p w14:paraId="45566C14" w14:textId="77777777" w:rsidR="002A754E" w:rsidRPr="006D556C" w:rsidRDefault="002A754E" w:rsidP="002A754E">
            <w:pPr>
              <w:spacing w:line="10" w:lineRule="atLeast"/>
              <w:rPr>
                <w:rFonts w:cs="Arial"/>
                <w:sz w:val="22"/>
              </w:rPr>
            </w:pPr>
            <w:r w:rsidRPr="006D556C">
              <w:rPr>
                <w:rFonts w:cs="Arial"/>
                <w:sz w:val="22"/>
              </w:rPr>
              <w:t>Willing and able to engage with databases and activity capture systems on a day to day basis</w:t>
            </w:r>
          </w:p>
          <w:p w14:paraId="1F7D0A8B" w14:textId="77777777" w:rsidR="002A754E" w:rsidRPr="006D556C" w:rsidRDefault="002A754E" w:rsidP="00C87B6E">
            <w:pPr>
              <w:rPr>
                <w:rFonts w:cs="Arial"/>
                <w:b/>
                <w:sz w:val="22"/>
              </w:rPr>
            </w:pPr>
          </w:p>
        </w:tc>
        <w:tc>
          <w:tcPr>
            <w:tcW w:w="3081" w:type="dxa"/>
          </w:tcPr>
          <w:p w14:paraId="1B0A30B8" w14:textId="77777777" w:rsidR="002A754E" w:rsidRDefault="002A754E" w:rsidP="00C87B6E">
            <w:pPr>
              <w:rPr>
                <w:rFonts w:cs="Arial"/>
                <w:sz w:val="22"/>
              </w:rPr>
            </w:pPr>
            <w:r w:rsidRPr="006D556C">
              <w:rPr>
                <w:rFonts w:cs="Arial"/>
                <w:sz w:val="22"/>
              </w:rPr>
              <w:t>Experience of working with contact and outcome management databases</w:t>
            </w:r>
          </w:p>
          <w:p w14:paraId="70FBBB7D" w14:textId="77777777" w:rsidR="00FA2839" w:rsidRDefault="00FA2839" w:rsidP="00C87B6E">
            <w:pPr>
              <w:rPr>
                <w:rFonts w:cs="Arial"/>
                <w:sz w:val="22"/>
              </w:rPr>
            </w:pPr>
          </w:p>
          <w:p w14:paraId="0454908B" w14:textId="77777777" w:rsidR="00FA2839" w:rsidRPr="006D556C" w:rsidRDefault="00FA2839" w:rsidP="00C87B6E">
            <w:pPr>
              <w:rPr>
                <w:rFonts w:cs="Arial"/>
                <w:sz w:val="22"/>
              </w:rPr>
            </w:pPr>
          </w:p>
        </w:tc>
      </w:tr>
      <w:tr w:rsidR="002A754E" w:rsidRPr="006D556C" w14:paraId="06619F7A" w14:textId="77777777" w:rsidTr="002A754E">
        <w:tc>
          <w:tcPr>
            <w:tcW w:w="3080" w:type="dxa"/>
          </w:tcPr>
          <w:p w14:paraId="32B25910" w14:textId="77777777" w:rsidR="00A1128B" w:rsidRPr="006D556C" w:rsidRDefault="00A1128B" w:rsidP="002A754E">
            <w:pPr>
              <w:rPr>
                <w:rFonts w:cs="Arial"/>
                <w:b/>
                <w:sz w:val="22"/>
              </w:rPr>
            </w:pPr>
          </w:p>
          <w:p w14:paraId="7F0F9BFE" w14:textId="77777777" w:rsidR="002A754E" w:rsidRPr="006D556C" w:rsidRDefault="002A754E" w:rsidP="002A754E">
            <w:pPr>
              <w:rPr>
                <w:rFonts w:cs="Arial"/>
                <w:b/>
                <w:sz w:val="22"/>
              </w:rPr>
            </w:pPr>
            <w:r w:rsidRPr="006D556C">
              <w:rPr>
                <w:rFonts w:cs="Arial"/>
                <w:b/>
                <w:sz w:val="22"/>
              </w:rPr>
              <w:t>Building and maintaining appropriate relationships</w:t>
            </w:r>
          </w:p>
          <w:p w14:paraId="14E04FAB" w14:textId="77777777" w:rsidR="002A754E" w:rsidRPr="006D556C" w:rsidRDefault="002A754E" w:rsidP="00C87B6E">
            <w:pPr>
              <w:rPr>
                <w:rFonts w:cs="Arial"/>
                <w:b/>
                <w:sz w:val="22"/>
              </w:rPr>
            </w:pPr>
          </w:p>
        </w:tc>
        <w:tc>
          <w:tcPr>
            <w:tcW w:w="3081" w:type="dxa"/>
          </w:tcPr>
          <w:p w14:paraId="7C5D1847" w14:textId="77777777" w:rsidR="00C27F3A" w:rsidRPr="006D556C" w:rsidRDefault="00C27F3A" w:rsidP="00C27F3A">
            <w:pPr>
              <w:spacing w:line="10" w:lineRule="atLeast"/>
              <w:rPr>
                <w:rFonts w:cs="Arial"/>
                <w:sz w:val="22"/>
              </w:rPr>
            </w:pPr>
            <w:r w:rsidRPr="006D556C">
              <w:rPr>
                <w:rFonts w:cs="Arial"/>
                <w:sz w:val="22"/>
              </w:rPr>
              <w:t>Proven ability to build rapport with others and present a positive image of the service and oneself</w:t>
            </w:r>
          </w:p>
          <w:p w14:paraId="1A794EBC" w14:textId="77777777" w:rsidR="00C27F3A" w:rsidRPr="006D556C" w:rsidRDefault="00C27F3A" w:rsidP="00C27F3A">
            <w:pPr>
              <w:spacing w:line="10" w:lineRule="atLeast"/>
              <w:rPr>
                <w:rFonts w:cs="Arial"/>
                <w:sz w:val="22"/>
              </w:rPr>
            </w:pPr>
          </w:p>
          <w:p w14:paraId="3ACE4E5A" w14:textId="77777777" w:rsidR="002A754E" w:rsidRPr="006D556C" w:rsidRDefault="00C27F3A" w:rsidP="00FA2839">
            <w:pPr>
              <w:spacing w:line="10" w:lineRule="atLeast"/>
              <w:rPr>
                <w:rFonts w:cs="Arial"/>
                <w:sz w:val="22"/>
              </w:rPr>
            </w:pPr>
            <w:r w:rsidRPr="006D556C">
              <w:rPr>
                <w:rFonts w:cs="Arial"/>
                <w:sz w:val="22"/>
              </w:rPr>
              <w:t>Proven ability to build and maintain appropriate and person-centred relationships</w:t>
            </w:r>
          </w:p>
        </w:tc>
        <w:tc>
          <w:tcPr>
            <w:tcW w:w="3081" w:type="dxa"/>
          </w:tcPr>
          <w:p w14:paraId="17A0942F" w14:textId="77777777" w:rsidR="002A754E" w:rsidRPr="006D556C" w:rsidRDefault="002A754E" w:rsidP="00C87B6E">
            <w:pPr>
              <w:rPr>
                <w:rFonts w:cs="Arial"/>
                <w:b/>
                <w:sz w:val="22"/>
              </w:rPr>
            </w:pPr>
          </w:p>
        </w:tc>
      </w:tr>
      <w:tr w:rsidR="002A754E" w:rsidRPr="006D556C" w14:paraId="2E8A19AA" w14:textId="77777777" w:rsidTr="002A754E">
        <w:tc>
          <w:tcPr>
            <w:tcW w:w="3080" w:type="dxa"/>
          </w:tcPr>
          <w:p w14:paraId="6A2FBAF9" w14:textId="77777777" w:rsidR="00A1128B" w:rsidRPr="006D556C" w:rsidRDefault="00A1128B" w:rsidP="00C87B6E">
            <w:pPr>
              <w:rPr>
                <w:rFonts w:cs="Arial"/>
                <w:b/>
                <w:sz w:val="22"/>
              </w:rPr>
            </w:pPr>
          </w:p>
          <w:p w14:paraId="4424D060" w14:textId="77777777" w:rsidR="002A754E" w:rsidRPr="006D556C" w:rsidRDefault="00C27F3A" w:rsidP="00C87B6E">
            <w:pPr>
              <w:rPr>
                <w:rFonts w:cs="Arial"/>
                <w:b/>
                <w:sz w:val="22"/>
              </w:rPr>
            </w:pPr>
            <w:r w:rsidRPr="006D556C">
              <w:rPr>
                <w:rFonts w:cs="Arial"/>
                <w:b/>
                <w:sz w:val="22"/>
              </w:rPr>
              <w:t>Communication</w:t>
            </w:r>
          </w:p>
        </w:tc>
        <w:tc>
          <w:tcPr>
            <w:tcW w:w="3081" w:type="dxa"/>
          </w:tcPr>
          <w:p w14:paraId="535ADE9F" w14:textId="77777777" w:rsidR="00F73120" w:rsidRPr="006D556C" w:rsidRDefault="00F73120" w:rsidP="00F73120">
            <w:pPr>
              <w:rPr>
                <w:rFonts w:eastAsia="Times New Roman" w:cs="Arial"/>
                <w:sz w:val="22"/>
              </w:rPr>
            </w:pPr>
          </w:p>
          <w:p w14:paraId="601B5B3E" w14:textId="77777777" w:rsidR="00FD6DE5" w:rsidRPr="006D556C" w:rsidRDefault="00FD6DE5" w:rsidP="00F73120">
            <w:pPr>
              <w:rPr>
                <w:rFonts w:eastAsia="Times New Roman" w:cs="Arial"/>
                <w:sz w:val="22"/>
              </w:rPr>
            </w:pPr>
            <w:r w:rsidRPr="006D556C">
              <w:rPr>
                <w:rFonts w:eastAsia="Times New Roman" w:cs="Arial"/>
                <w:sz w:val="22"/>
              </w:rPr>
              <w:t>Superb and adaptable communications skills</w:t>
            </w:r>
          </w:p>
          <w:p w14:paraId="14883F6E" w14:textId="77777777" w:rsidR="00F73120" w:rsidRPr="006D556C" w:rsidRDefault="00F73120" w:rsidP="00C27F3A">
            <w:pPr>
              <w:rPr>
                <w:rFonts w:eastAsia="Times New Roman" w:cs="Arial"/>
                <w:sz w:val="22"/>
              </w:rPr>
            </w:pPr>
          </w:p>
          <w:p w14:paraId="49F613A3" w14:textId="77777777" w:rsidR="002A754E" w:rsidRDefault="00C62E8A" w:rsidP="00C62E8A">
            <w:pPr>
              <w:rPr>
                <w:rFonts w:eastAsia="Times New Roman" w:cs="Arial"/>
                <w:sz w:val="22"/>
              </w:rPr>
            </w:pPr>
            <w:r>
              <w:rPr>
                <w:rFonts w:eastAsia="Times New Roman" w:cs="Arial"/>
                <w:sz w:val="22"/>
              </w:rPr>
              <w:lastRenderedPageBreak/>
              <w:t>Able to source and maintain relevant information in a variety of formats.</w:t>
            </w:r>
          </w:p>
          <w:p w14:paraId="005C224B" w14:textId="77777777" w:rsidR="00C62E8A" w:rsidRDefault="00C62E8A" w:rsidP="00C62E8A">
            <w:pPr>
              <w:rPr>
                <w:rFonts w:eastAsia="Times New Roman" w:cs="Arial"/>
                <w:sz w:val="22"/>
              </w:rPr>
            </w:pPr>
          </w:p>
          <w:p w14:paraId="699C550F" w14:textId="77777777" w:rsidR="00C62E8A" w:rsidRDefault="00C62E8A" w:rsidP="00C62E8A">
            <w:pPr>
              <w:rPr>
                <w:rFonts w:eastAsia="Times New Roman" w:cs="Arial"/>
                <w:sz w:val="22"/>
              </w:rPr>
            </w:pPr>
            <w:r>
              <w:rPr>
                <w:rFonts w:eastAsia="Times New Roman" w:cs="Arial"/>
                <w:sz w:val="22"/>
              </w:rPr>
              <w:t>Understand needs of Service Users and adapt resources to meet their needs</w:t>
            </w:r>
          </w:p>
          <w:p w14:paraId="2D781B09" w14:textId="77777777" w:rsidR="00C62E8A" w:rsidRPr="006D556C" w:rsidRDefault="00C62E8A" w:rsidP="00C62E8A">
            <w:pPr>
              <w:rPr>
                <w:rFonts w:cs="Arial"/>
                <w:b/>
                <w:sz w:val="22"/>
              </w:rPr>
            </w:pPr>
          </w:p>
        </w:tc>
        <w:tc>
          <w:tcPr>
            <w:tcW w:w="3081" w:type="dxa"/>
          </w:tcPr>
          <w:p w14:paraId="73B1F06C" w14:textId="77777777" w:rsidR="002A754E" w:rsidRPr="006D556C" w:rsidRDefault="002A754E" w:rsidP="00C87B6E">
            <w:pPr>
              <w:rPr>
                <w:rFonts w:cs="Arial"/>
                <w:b/>
                <w:sz w:val="22"/>
              </w:rPr>
            </w:pPr>
          </w:p>
          <w:p w14:paraId="0C615C5E" w14:textId="77777777" w:rsidR="00F73120" w:rsidRPr="006D556C" w:rsidRDefault="00F73120" w:rsidP="00C87B6E">
            <w:pPr>
              <w:rPr>
                <w:rFonts w:cs="Arial"/>
                <w:sz w:val="22"/>
              </w:rPr>
            </w:pPr>
            <w:r w:rsidRPr="006D556C">
              <w:rPr>
                <w:rFonts w:cs="Arial"/>
                <w:sz w:val="22"/>
              </w:rPr>
              <w:t>Experience of external-facing communications with other agencies</w:t>
            </w:r>
          </w:p>
          <w:p w14:paraId="0E2142D1" w14:textId="77777777" w:rsidR="00893970" w:rsidRPr="006D556C" w:rsidRDefault="00893970" w:rsidP="00C87B6E">
            <w:pPr>
              <w:rPr>
                <w:rFonts w:cs="Arial"/>
                <w:sz w:val="22"/>
              </w:rPr>
            </w:pPr>
          </w:p>
          <w:p w14:paraId="2D0CF609" w14:textId="77777777" w:rsidR="00893970" w:rsidRPr="006D556C" w:rsidRDefault="00893970" w:rsidP="00C87B6E">
            <w:pPr>
              <w:rPr>
                <w:rFonts w:cs="Arial"/>
                <w:sz w:val="22"/>
              </w:rPr>
            </w:pPr>
            <w:r w:rsidRPr="006D556C">
              <w:rPr>
                <w:rFonts w:cs="Arial"/>
                <w:sz w:val="22"/>
              </w:rPr>
              <w:t>Experience of forging community relationships</w:t>
            </w:r>
          </w:p>
          <w:p w14:paraId="65479441" w14:textId="77777777" w:rsidR="00A1128B" w:rsidRPr="006D556C" w:rsidRDefault="00A1128B" w:rsidP="00C87B6E">
            <w:pPr>
              <w:rPr>
                <w:rFonts w:cs="Arial"/>
                <w:sz w:val="22"/>
              </w:rPr>
            </w:pPr>
          </w:p>
          <w:p w14:paraId="060F6B6A" w14:textId="77777777" w:rsidR="00A1128B" w:rsidRPr="006D556C" w:rsidRDefault="00A1128B" w:rsidP="00C87B6E">
            <w:pPr>
              <w:rPr>
                <w:rFonts w:cs="Arial"/>
                <w:sz w:val="22"/>
              </w:rPr>
            </w:pPr>
          </w:p>
          <w:p w14:paraId="18988745" w14:textId="77777777" w:rsidR="00A1128B" w:rsidRPr="006D556C" w:rsidRDefault="00A1128B" w:rsidP="00C87B6E">
            <w:pPr>
              <w:rPr>
                <w:rFonts w:cs="Arial"/>
                <w:sz w:val="22"/>
              </w:rPr>
            </w:pPr>
          </w:p>
        </w:tc>
      </w:tr>
      <w:tr w:rsidR="002A754E" w:rsidRPr="006D556C" w14:paraId="12E87A1A" w14:textId="77777777" w:rsidTr="002A754E">
        <w:tc>
          <w:tcPr>
            <w:tcW w:w="3080" w:type="dxa"/>
          </w:tcPr>
          <w:p w14:paraId="0307600F" w14:textId="77777777" w:rsidR="00A1128B" w:rsidRPr="006D556C" w:rsidRDefault="00A1128B" w:rsidP="00C87B6E">
            <w:pPr>
              <w:rPr>
                <w:rFonts w:cs="Arial"/>
                <w:b/>
                <w:sz w:val="22"/>
              </w:rPr>
            </w:pPr>
          </w:p>
          <w:p w14:paraId="4CFCD5FF" w14:textId="77777777" w:rsidR="002A754E" w:rsidRPr="006D556C" w:rsidRDefault="00FD6DE5" w:rsidP="00C87B6E">
            <w:pPr>
              <w:rPr>
                <w:rFonts w:cs="Arial"/>
                <w:b/>
                <w:sz w:val="22"/>
              </w:rPr>
            </w:pPr>
            <w:r w:rsidRPr="006D556C">
              <w:rPr>
                <w:rFonts w:cs="Arial"/>
                <w:b/>
                <w:sz w:val="22"/>
              </w:rPr>
              <w:t>Equality and Diversity</w:t>
            </w:r>
          </w:p>
        </w:tc>
        <w:tc>
          <w:tcPr>
            <w:tcW w:w="3081" w:type="dxa"/>
          </w:tcPr>
          <w:p w14:paraId="1AAA7A79" w14:textId="77777777" w:rsidR="00FD6DE5" w:rsidRPr="006D556C" w:rsidRDefault="00FD6DE5" w:rsidP="00FD6DE5">
            <w:pPr>
              <w:rPr>
                <w:rFonts w:cs="Arial"/>
                <w:sz w:val="22"/>
              </w:rPr>
            </w:pPr>
          </w:p>
          <w:p w14:paraId="19292E7B" w14:textId="77777777" w:rsidR="00FD6DE5" w:rsidRPr="006D556C" w:rsidRDefault="00FD6DE5" w:rsidP="00FD6DE5">
            <w:pPr>
              <w:rPr>
                <w:rFonts w:cs="Arial"/>
                <w:b/>
                <w:sz w:val="22"/>
              </w:rPr>
            </w:pPr>
            <w:r w:rsidRPr="006D556C">
              <w:rPr>
                <w:rFonts w:cs="Arial"/>
                <w:sz w:val="22"/>
              </w:rPr>
              <w:t>Experience of working with people from diverse backgrounds</w:t>
            </w:r>
          </w:p>
          <w:p w14:paraId="5BE8D2D7" w14:textId="77777777" w:rsidR="00FD6DE5" w:rsidRPr="006D556C" w:rsidRDefault="00FD6DE5" w:rsidP="00FD6DE5">
            <w:pPr>
              <w:rPr>
                <w:rFonts w:cs="Arial"/>
                <w:sz w:val="22"/>
              </w:rPr>
            </w:pPr>
          </w:p>
          <w:p w14:paraId="0DED57C0" w14:textId="77777777" w:rsidR="00FD6DE5" w:rsidRPr="006D556C" w:rsidRDefault="00FD6DE5" w:rsidP="00FD6DE5">
            <w:pPr>
              <w:rPr>
                <w:rFonts w:cs="Arial"/>
                <w:sz w:val="22"/>
              </w:rPr>
            </w:pPr>
          </w:p>
          <w:p w14:paraId="654C2BD4" w14:textId="77777777" w:rsidR="00FD6DE5" w:rsidRPr="006D556C" w:rsidRDefault="00FD6DE5" w:rsidP="00FD6DE5">
            <w:pPr>
              <w:rPr>
                <w:rFonts w:cs="Arial"/>
                <w:sz w:val="22"/>
              </w:rPr>
            </w:pPr>
            <w:r w:rsidRPr="006D556C">
              <w:rPr>
                <w:rFonts w:cs="Arial"/>
                <w:sz w:val="22"/>
              </w:rPr>
              <w:t xml:space="preserve">Understanding of factors </w:t>
            </w:r>
            <w:r w:rsidR="00052649" w:rsidRPr="006D556C">
              <w:rPr>
                <w:rFonts w:cs="Arial"/>
                <w:sz w:val="22"/>
              </w:rPr>
              <w:t xml:space="preserve">around equal opportunities, </w:t>
            </w:r>
            <w:r w:rsidRPr="006D556C">
              <w:rPr>
                <w:rFonts w:cs="Arial"/>
                <w:sz w:val="22"/>
              </w:rPr>
              <w:t>marginalisation and social exclusion including understanding of issues surrounding BME, LGBT and other m</w:t>
            </w:r>
            <w:r w:rsidR="00893970" w:rsidRPr="006D556C">
              <w:rPr>
                <w:rFonts w:cs="Arial"/>
                <w:sz w:val="22"/>
              </w:rPr>
              <w:t>inority groups</w:t>
            </w:r>
          </w:p>
          <w:p w14:paraId="363A3E01" w14:textId="77777777" w:rsidR="00893970" w:rsidRPr="006D556C" w:rsidRDefault="00893970" w:rsidP="00FD6DE5">
            <w:pPr>
              <w:rPr>
                <w:rFonts w:cs="Arial"/>
                <w:sz w:val="22"/>
              </w:rPr>
            </w:pPr>
          </w:p>
          <w:p w14:paraId="73698BF8" w14:textId="77777777" w:rsidR="002A754E" w:rsidRPr="006D556C" w:rsidRDefault="002A754E" w:rsidP="00052649">
            <w:pPr>
              <w:rPr>
                <w:rFonts w:cs="Arial"/>
                <w:b/>
                <w:sz w:val="22"/>
              </w:rPr>
            </w:pPr>
          </w:p>
        </w:tc>
        <w:tc>
          <w:tcPr>
            <w:tcW w:w="3081" w:type="dxa"/>
          </w:tcPr>
          <w:p w14:paraId="332BA09B" w14:textId="77777777" w:rsidR="002A754E" w:rsidRPr="006D556C" w:rsidRDefault="002A754E" w:rsidP="00C87B6E">
            <w:pPr>
              <w:rPr>
                <w:rFonts w:cs="Arial"/>
                <w:b/>
                <w:sz w:val="22"/>
              </w:rPr>
            </w:pPr>
          </w:p>
          <w:p w14:paraId="2BBD295C" w14:textId="77777777" w:rsidR="00FD6DE5" w:rsidRPr="006D556C" w:rsidRDefault="00FD6DE5" w:rsidP="00C87B6E">
            <w:pPr>
              <w:rPr>
                <w:rFonts w:cs="Arial"/>
                <w:b/>
                <w:sz w:val="22"/>
              </w:rPr>
            </w:pPr>
          </w:p>
        </w:tc>
      </w:tr>
      <w:tr w:rsidR="002A754E" w:rsidRPr="006D556C" w14:paraId="77DFA3DB" w14:textId="77777777" w:rsidTr="002A754E">
        <w:tc>
          <w:tcPr>
            <w:tcW w:w="3080" w:type="dxa"/>
          </w:tcPr>
          <w:p w14:paraId="7BA0FC73" w14:textId="77777777" w:rsidR="00A1128B" w:rsidRPr="006D556C" w:rsidRDefault="00A1128B" w:rsidP="00C87B6E">
            <w:pPr>
              <w:rPr>
                <w:rFonts w:cs="Arial"/>
                <w:b/>
                <w:sz w:val="22"/>
              </w:rPr>
            </w:pPr>
          </w:p>
          <w:p w14:paraId="6A01D324" w14:textId="77777777" w:rsidR="002A754E" w:rsidRPr="006D556C" w:rsidRDefault="00FD6DE5" w:rsidP="00C87B6E">
            <w:pPr>
              <w:rPr>
                <w:rFonts w:cs="Arial"/>
                <w:b/>
                <w:sz w:val="22"/>
              </w:rPr>
            </w:pPr>
            <w:r w:rsidRPr="006D556C">
              <w:rPr>
                <w:rFonts w:cs="Arial"/>
                <w:b/>
                <w:sz w:val="22"/>
              </w:rPr>
              <w:t>Working practices</w:t>
            </w:r>
          </w:p>
        </w:tc>
        <w:tc>
          <w:tcPr>
            <w:tcW w:w="3081" w:type="dxa"/>
          </w:tcPr>
          <w:p w14:paraId="630E0696" w14:textId="77777777" w:rsidR="00FD6DE5" w:rsidRPr="006D556C" w:rsidRDefault="00FD6DE5" w:rsidP="00FD6DE5">
            <w:pPr>
              <w:rPr>
                <w:rFonts w:eastAsia="Times New Roman" w:cs="Arial"/>
                <w:sz w:val="22"/>
              </w:rPr>
            </w:pPr>
            <w:r w:rsidRPr="006D556C">
              <w:rPr>
                <w:rFonts w:eastAsia="Times New Roman" w:cs="Arial"/>
                <w:sz w:val="22"/>
              </w:rPr>
              <w:t>Knowledge and experience of working with confidentiality</w:t>
            </w:r>
          </w:p>
          <w:p w14:paraId="2C1F81A9" w14:textId="77777777" w:rsidR="00FD6DE5" w:rsidRPr="006D556C" w:rsidRDefault="00FD6DE5" w:rsidP="00FD6DE5">
            <w:pPr>
              <w:rPr>
                <w:rFonts w:cs="Arial"/>
                <w:b/>
                <w:sz w:val="22"/>
              </w:rPr>
            </w:pPr>
          </w:p>
          <w:p w14:paraId="4FBDE9B7" w14:textId="77777777" w:rsidR="00FD6DE5" w:rsidRPr="006D556C" w:rsidRDefault="00FA2839" w:rsidP="00FD6DE5">
            <w:pPr>
              <w:rPr>
                <w:rFonts w:eastAsia="Times New Roman" w:cs="Arial"/>
                <w:sz w:val="22"/>
              </w:rPr>
            </w:pPr>
            <w:r>
              <w:rPr>
                <w:rFonts w:eastAsia="Times New Roman" w:cs="Arial"/>
                <w:sz w:val="22"/>
              </w:rPr>
              <w:t xml:space="preserve">Experience of </w:t>
            </w:r>
            <w:r>
              <w:rPr>
                <w:sz w:val="22"/>
              </w:rPr>
              <w:t>writing reports, compiling information and producing</w:t>
            </w:r>
            <w:r w:rsidRPr="00FA2839">
              <w:rPr>
                <w:sz w:val="22"/>
              </w:rPr>
              <w:t xml:space="preserve"> publicity materials</w:t>
            </w:r>
          </w:p>
          <w:p w14:paraId="43BBE999" w14:textId="77777777" w:rsidR="00893970" w:rsidRPr="006D556C" w:rsidRDefault="00893970" w:rsidP="00FD6DE5">
            <w:pPr>
              <w:rPr>
                <w:rFonts w:cs="Arial"/>
                <w:b/>
                <w:sz w:val="22"/>
              </w:rPr>
            </w:pPr>
          </w:p>
          <w:p w14:paraId="1AFD5D70" w14:textId="77777777" w:rsidR="002A754E" w:rsidRPr="006D556C" w:rsidRDefault="002A754E" w:rsidP="00893970">
            <w:pPr>
              <w:rPr>
                <w:rFonts w:cs="Arial"/>
                <w:b/>
                <w:sz w:val="22"/>
              </w:rPr>
            </w:pPr>
          </w:p>
          <w:p w14:paraId="04F656C6" w14:textId="77777777" w:rsidR="00B51AE4" w:rsidRPr="006D556C" w:rsidRDefault="00F65B7D" w:rsidP="00F65B7D">
            <w:pPr>
              <w:rPr>
                <w:rFonts w:cs="Arial"/>
                <w:b/>
                <w:sz w:val="22"/>
              </w:rPr>
            </w:pPr>
            <w:r w:rsidRPr="006D556C">
              <w:rPr>
                <w:rFonts w:cs="Arial"/>
                <w:sz w:val="22"/>
              </w:rPr>
              <w:t>Proven track record of effective Team Working</w:t>
            </w:r>
          </w:p>
        </w:tc>
        <w:tc>
          <w:tcPr>
            <w:tcW w:w="3081" w:type="dxa"/>
          </w:tcPr>
          <w:p w14:paraId="796BAF89" w14:textId="77777777" w:rsidR="00FD6DE5" w:rsidRPr="006D556C" w:rsidRDefault="00FD6DE5" w:rsidP="00FD6DE5">
            <w:pPr>
              <w:rPr>
                <w:rFonts w:eastAsia="Times New Roman" w:cs="Arial"/>
                <w:sz w:val="22"/>
              </w:rPr>
            </w:pPr>
          </w:p>
          <w:p w14:paraId="333A1128" w14:textId="77777777" w:rsidR="00FD6DE5" w:rsidRDefault="00FD6DE5" w:rsidP="00FD6DE5">
            <w:pPr>
              <w:rPr>
                <w:rFonts w:eastAsia="Times New Roman" w:cs="Arial"/>
                <w:sz w:val="22"/>
              </w:rPr>
            </w:pPr>
            <w:r w:rsidRPr="006D556C">
              <w:rPr>
                <w:rFonts w:eastAsia="Times New Roman" w:cs="Arial"/>
                <w:sz w:val="22"/>
              </w:rPr>
              <w:t>Experience of person-centred or personalised support</w:t>
            </w:r>
          </w:p>
          <w:p w14:paraId="55B10512" w14:textId="77777777" w:rsidR="00FA2839" w:rsidRDefault="00FA2839" w:rsidP="00FD6DE5">
            <w:pPr>
              <w:rPr>
                <w:rFonts w:eastAsia="Times New Roman" w:cs="Arial"/>
                <w:sz w:val="22"/>
              </w:rPr>
            </w:pPr>
          </w:p>
          <w:p w14:paraId="031C5FB4" w14:textId="77777777" w:rsidR="00FA2839" w:rsidRPr="006D556C" w:rsidRDefault="00FA2839" w:rsidP="00FA2839">
            <w:pPr>
              <w:rPr>
                <w:rFonts w:eastAsia="Times New Roman" w:cs="Arial"/>
                <w:sz w:val="22"/>
              </w:rPr>
            </w:pPr>
            <w:r w:rsidRPr="006D556C">
              <w:rPr>
                <w:rFonts w:eastAsia="Times New Roman" w:cs="Arial"/>
                <w:sz w:val="22"/>
              </w:rPr>
              <w:t>Experience of working with individuals on a one to one basis</w:t>
            </w:r>
          </w:p>
          <w:p w14:paraId="72903FE6" w14:textId="77777777" w:rsidR="00FA2839" w:rsidRPr="006D556C" w:rsidRDefault="00FA2839" w:rsidP="00FD6DE5">
            <w:pPr>
              <w:rPr>
                <w:rFonts w:cs="Arial"/>
                <w:b/>
                <w:sz w:val="22"/>
              </w:rPr>
            </w:pPr>
          </w:p>
          <w:p w14:paraId="22F04DA6" w14:textId="77777777" w:rsidR="002A754E" w:rsidRPr="006D556C" w:rsidRDefault="002A754E" w:rsidP="00C87B6E">
            <w:pPr>
              <w:rPr>
                <w:rFonts w:cs="Arial"/>
                <w:b/>
                <w:sz w:val="22"/>
              </w:rPr>
            </w:pPr>
          </w:p>
        </w:tc>
      </w:tr>
      <w:tr w:rsidR="00B51AE4" w:rsidRPr="006D556C" w14:paraId="17BAF09B" w14:textId="77777777" w:rsidTr="002A754E">
        <w:tc>
          <w:tcPr>
            <w:tcW w:w="3080" w:type="dxa"/>
          </w:tcPr>
          <w:p w14:paraId="599DFE7F" w14:textId="77777777" w:rsidR="00A1128B" w:rsidRPr="006D556C" w:rsidRDefault="00A1128B" w:rsidP="00C87B6E">
            <w:pPr>
              <w:rPr>
                <w:rFonts w:cs="Arial"/>
                <w:b/>
                <w:sz w:val="22"/>
              </w:rPr>
            </w:pPr>
          </w:p>
          <w:p w14:paraId="1D392462" w14:textId="77777777" w:rsidR="00B51AE4" w:rsidRPr="006D556C" w:rsidRDefault="00B51AE4" w:rsidP="00C87B6E">
            <w:pPr>
              <w:rPr>
                <w:rFonts w:cs="Arial"/>
                <w:b/>
                <w:sz w:val="22"/>
              </w:rPr>
            </w:pPr>
            <w:r w:rsidRPr="006D556C">
              <w:rPr>
                <w:rFonts w:cs="Arial"/>
                <w:b/>
                <w:sz w:val="22"/>
              </w:rPr>
              <w:t>User involvement and leadership</w:t>
            </w:r>
          </w:p>
        </w:tc>
        <w:tc>
          <w:tcPr>
            <w:tcW w:w="3081" w:type="dxa"/>
          </w:tcPr>
          <w:p w14:paraId="343579B3" w14:textId="77777777" w:rsidR="00B51AE4" w:rsidRPr="006D556C" w:rsidRDefault="00B51AE4" w:rsidP="00C87B6E">
            <w:pPr>
              <w:rPr>
                <w:rFonts w:cs="Arial"/>
                <w:sz w:val="22"/>
              </w:rPr>
            </w:pPr>
          </w:p>
          <w:p w14:paraId="028AA76A" w14:textId="77777777" w:rsidR="00B51AE4" w:rsidRPr="006D556C" w:rsidRDefault="00052649" w:rsidP="00C87B6E">
            <w:pPr>
              <w:rPr>
                <w:rFonts w:cs="Arial"/>
                <w:sz w:val="22"/>
              </w:rPr>
            </w:pPr>
            <w:r w:rsidRPr="006D556C">
              <w:rPr>
                <w:rFonts w:cs="Arial"/>
                <w:sz w:val="22"/>
              </w:rPr>
              <w:t>Understanding of importance of</w:t>
            </w:r>
            <w:r w:rsidR="00B51AE4" w:rsidRPr="006D556C">
              <w:rPr>
                <w:rFonts w:cs="Arial"/>
                <w:sz w:val="22"/>
              </w:rPr>
              <w:t xml:space="preserve"> user involvement and leadership </w:t>
            </w:r>
          </w:p>
          <w:p w14:paraId="1C4549C1" w14:textId="77777777" w:rsidR="00B51AE4" w:rsidRPr="006D556C" w:rsidRDefault="00B51AE4" w:rsidP="00C87B6E">
            <w:pPr>
              <w:rPr>
                <w:rFonts w:cs="Arial"/>
                <w:sz w:val="22"/>
              </w:rPr>
            </w:pPr>
          </w:p>
          <w:p w14:paraId="292B2617" w14:textId="77777777" w:rsidR="00B51AE4" w:rsidRPr="006D556C" w:rsidRDefault="00B51AE4" w:rsidP="00C87B6E">
            <w:pPr>
              <w:rPr>
                <w:rFonts w:cs="Arial"/>
                <w:sz w:val="22"/>
              </w:rPr>
            </w:pPr>
          </w:p>
          <w:p w14:paraId="77611AF1" w14:textId="77777777" w:rsidR="00B51AE4" w:rsidRPr="006D556C" w:rsidRDefault="00B51AE4" w:rsidP="00C87B6E">
            <w:pPr>
              <w:rPr>
                <w:rFonts w:cs="Arial"/>
                <w:sz w:val="22"/>
              </w:rPr>
            </w:pPr>
          </w:p>
        </w:tc>
        <w:tc>
          <w:tcPr>
            <w:tcW w:w="3081" w:type="dxa"/>
          </w:tcPr>
          <w:p w14:paraId="6353808A" w14:textId="77777777" w:rsidR="00B51AE4" w:rsidRPr="006D556C" w:rsidRDefault="00B51AE4" w:rsidP="00C87B6E">
            <w:pPr>
              <w:rPr>
                <w:rFonts w:cs="Arial"/>
                <w:sz w:val="22"/>
              </w:rPr>
            </w:pPr>
          </w:p>
          <w:p w14:paraId="15772B0B" w14:textId="77777777" w:rsidR="00B51AE4" w:rsidRPr="006D556C" w:rsidRDefault="00B51AE4" w:rsidP="00C87B6E">
            <w:pPr>
              <w:rPr>
                <w:rFonts w:cs="Arial"/>
                <w:sz w:val="22"/>
              </w:rPr>
            </w:pPr>
            <w:r w:rsidRPr="006D556C">
              <w:rPr>
                <w:rFonts w:cs="Arial"/>
                <w:sz w:val="22"/>
              </w:rPr>
              <w:t>Experience of developing, supporting or fostering user leadership or involvement opportunities</w:t>
            </w:r>
          </w:p>
        </w:tc>
      </w:tr>
      <w:tr w:rsidR="00C27F3A" w:rsidRPr="006D556C" w14:paraId="17F7C931" w14:textId="77777777" w:rsidTr="002A754E">
        <w:tc>
          <w:tcPr>
            <w:tcW w:w="3080" w:type="dxa"/>
          </w:tcPr>
          <w:p w14:paraId="79AD3934" w14:textId="77777777" w:rsidR="00A1128B" w:rsidRPr="006D556C" w:rsidRDefault="00A1128B" w:rsidP="00C87B6E">
            <w:pPr>
              <w:rPr>
                <w:rFonts w:cs="Arial"/>
                <w:b/>
                <w:sz w:val="22"/>
              </w:rPr>
            </w:pPr>
          </w:p>
          <w:p w14:paraId="05788A5D" w14:textId="77777777" w:rsidR="00C27F3A" w:rsidRPr="006D556C" w:rsidRDefault="00FD6DE5" w:rsidP="00C87B6E">
            <w:pPr>
              <w:rPr>
                <w:rFonts w:cs="Arial"/>
                <w:b/>
                <w:sz w:val="22"/>
              </w:rPr>
            </w:pPr>
            <w:r w:rsidRPr="006D556C">
              <w:rPr>
                <w:rFonts w:cs="Arial"/>
                <w:b/>
                <w:sz w:val="22"/>
              </w:rPr>
              <w:t>Technical Skills</w:t>
            </w:r>
            <w:r w:rsidR="00B51AE4" w:rsidRPr="006D556C">
              <w:rPr>
                <w:rFonts w:cs="Arial"/>
                <w:b/>
                <w:sz w:val="22"/>
              </w:rPr>
              <w:t xml:space="preserve"> and Specialist Knowledge</w:t>
            </w:r>
          </w:p>
        </w:tc>
        <w:tc>
          <w:tcPr>
            <w:tcW w:w="3081" w:type="dxa"/>
          </w:tcPr>
          <w:p w14:paraId="7C60B8AB" w14:textId="77777777" w:rsidR="00C27F3A" w:rsidRPr="006D556C" w:rsidRDefault="00FA2839" w:rsidP="00C87B6E">
            <w:pPr>
              <w:rPr>
                <w:rFonts w:cs="Arial"/>
                <w:sz w:val="22"/>
              </w:rPr>
            </w:pPr>
            <w:r>
              <w:rPr>
                <w:rFonts w:cs="Arial"/>
                <w:sz w:val="22"/>
              </w:rPr>
              <w:t>Excellent IT skills including experience of maintain</w:t>
            </w:r>
            <w:r w:rsidR="00C62E8A">
              <w:rPr>
                <w:rFonts w:cs="Arial"/>
                <w:sz w:val="22"/>
              </w:rPr>
              <w:t>ing</w:t>
            </w:r>
            <w:r>
              <w:rPr>
                <w:rFonts w:cs="Arial"/>
                <w:sz w:val="22"/>
              </w:rPr>
              <w:t xml:space="preserve"> web-sites and social media presence</w:t>
            </w:r>
            <w:r w:rsidR="00FD6DE5" w:rsidRPr="006D556C">
              <w:rPr>
                <w:rFonts w:cs="Arial"/>
                <w:sz w:val="22"/>
              </w:rPr>
              <w:t>.</w:t>
            </w:r>
          </w:p>
          <w:p w14:paraId="259982BE" w14:textId="77777777" w:rsidR="00FD6DE5" w:rsidRPr="006D556C" w:rsidRDefault="00FD6DE5" w:rsidP="00C87B6E">
            <w:pPr>
              <w:rPr>
                <w:rFonts w:cs="Arial"/>
                <w:sz w:val="22"/>
              </w:rPr>
            </w:pPr>
          </w:p>
          <w:p w14:paraId="0D396800" w14:textId="77777777" w:rsidR="00FD6DE5" w:rsidRDefault="00FD6DE5" w:rsidP="00C87B6E">
            <w:pPr>
              <w:rPr>
                <w:rFonts w:cs="Arial"/>
                <w:sz w:val="22"/>
              </w:rPr>
            </w:pPr>
            <w:r w:rsidRPr="006D556C">
              <w:rPr>
                <w:rFonts w:cs="Arial"/>
                <w:sz w:val="22"/>
              </w:rPr>
              <w:t>Excellent telephone manner.</w:t>
            </w:r>
          </w:p>
          <w:p w14:paraId="6E578B95" w14:textId="77777777" w:rsidR="00C62E8A" w:rsidRDefault="00C62E8A" w:rsidP="00C87B6E">
            <w:pPr>
              <w:rPr>
                <w:rFonts w:cs="Arial"/>
                <w:sz w:val="22"/>
              </w:rPr>
            </w:pPr>
          </w:p>
          <w:p w14:paraId="2F92CD30" w14:textId="77777777" w:rsidR="00C62E8A" w:rsidRPr="006D556C" w:rsidRDefault="00C62E8A" w:rsidP="00C62E8A">
            <w:pPr>
              <w:rPr>
                <w:rFonts w:cs="Arial"/>
                <w:sz w:val="22"/>
              </w:rPr>
            </w:pPr>
            <w:r w:rsidRPr="006D556C">
              <w:rPr>
                <w:rFonts w:cs="Arial"/>
                <w:sz w:val="22"/>
              </w:rPr>
              <w:t>Advanced skills in word processing, email and internet.</w:t>
            </w:r>
          </w:p>
          <w:p w14:paraId="2DD6803B" w14:textId="77777777" w:rsidR="00C62E8A" w:rsidRPr="006D556C" w:rsidRDefault="00C62E8A" w:rsidP="00C87B6E">
            <w:pPr>
              <w:rPr>
                <w:rFonts w:cs="Arial"/>
                <w:sz w:val="22"/>
              </w:rPr>
            </w:pPr>
          </w:p>
          <w:p w14:paraId="19023073" w14:textId="77777777" w:rsidR="00FD6DE5" w:rsidRPr="006D556C" w:rsidRDefault="00FD6DE5" w:rsidP="00C87B6E">
            <w:pPr>
              <w:rPr>
                <w:rFonts w:cs="Arial"/>
                <w:sz w:val="22"/>
              </w:rPr>
            </w:pPr>
          </w:p>
          <w:p w14:paraId="04097D87" w14:textId="77777777" w:rsidR="00FD6DE5" w:rsidRPr="006D556C" w:rsidRDefault="00FD6DE5" w:rsidP="00C87B6E">
            <w:pPr>
              <w:rPr>
                <w:rFonts w:cs="Arial"/>
                <w:sz w:val="22"/>
              </w:rPr>
            </w:pPr>
            <w:r w:rsidRPr="006D556C">
              <w:rPr>
                <w:rFonts w:cs="Arial"/>
                <w:sz w:val="22"/>
              </w:rPr>
              <w:t xml:space="preserve">Willing and able to </w:t>
            </w:r>
            <w:r w:rsidR="00FA2839">
              <w:rPr>
                <w:rFonts w:cs="Arial"/>
                <w:sz w:val="22"/>
              </w:rPr>
              <w:t xml:space="preserve">introduce and </w:t>
            </w:r>
            <w:r w:rsidRPr="006D556C">
              <w:rPr>
                <w:rFonts w:cs="Arial"/>
                <w:sz w:val="22"/>
              </w:rPr>
              <w:t>learn new systems as needed including databases.</w:t>
            </w:r>
          </w:p>
          <w:p w14:paraId="7B215E09" w14:textId="77777777" w:rsidR="00FD6DE5" w:rsidRPr="006D556C" w:rsidRDefault="00FD6DE5" w:rsidP="00C87B6E">
            <w:pPr>
              <w:rPr>
                <w:rFonts w:cs="Arial"/>
                <w:sz w:val="22"/>
              </w:rPr>
            </w:pPr>
          </w:p>
          <w:p w14:paraId="4A216FBD" w14:textId="77777777" w:rsidR="00FD6DE5" w:rsidRPr="006D556C" w:rsidRDefault="00FD6DE5" w:rsidP="00C87B6E">
            <w:pPr>
              <w:rPr>
                <w:rFonts w:cs="Arial"/>
                <w:b/>
                <w:sz w:val="22"/>
              </w:rPr>
            </w:pPr>
            <w:r w:rsidRPr="006D556C">
              <w:rPr>
                <w:rFonts w:cs="Arial"/>
                <w:sz w:val="22"/>
              </w:rPr>
              <w:t>Good written English and ability to write and produce written documents to a high standard.</w:t>
            </w:r>
          </w:p>
        </w:tc>
        <w:tc>
          <w:tcPr>
            <w:tcW w:w="3081" w:type="dxa"/>
          </w:tcPr>
          <w:p w14:paraId="7FC871DC" w14:textId="77777777" w:rsidR="00C27F3A" w:rsidRPr="006D556C" w:rsidRDefault="00FD6DE5" w:rsidP="00C87B6E">
            <w:pPr>
              <w:rPr>
                <w:rFonts w:cs="Arial"/>
                <w:sz w:val="22"/>
              </w:rPr>
            </w:pPr>
            <w:r w:rsidRPr="006D556C">
              <w:rPr>
                <w:rFonts w:cs="Arial"/>
                <w:sz w:val="22"/>
              </w:rPr>
              <w:lastRenderedPageBreak/>
              <w:t>Experience of using contact management and activity capture systems.</w:t>
            </w:r>
          </w:p>
          <w:p w14:paraId="47C4FAB6" w14:textId="77777777" w:rsidR="00FD6DE5" w:rsidRPr="006D556C" w:rsidRDefault="00FD6DE5" w:rsidP="00C87B6E">
            <w:pPr>
              <w:rPr>
                <w:rFonts w:cs="Arial"/>
                <w:sz w:val="22"/>
              </w:rPr>
            </w:pPr>
          </w:p>
          <w:p w14:paraId="6AD2E045" w14:textId="77777777" w:rsidR="00B51AE4" w:rsidRPr="006D556C" w:rsidRDefault="00B51AE4" w:rsidP="00C87B6E">
            <w:pPr>
              <w:rPr>
                <w:rFonts w:cs="Arial"/>
                <w:sz w:val="22"/>
              </w:rPr>
            </w:pPr>
          </w:p>
          <w:p w14:paraId="36F2B433" w14:textId="77777777" w:rsidR="00B51AE4" w:rsidRPr="006D556C" w:rsidRDefault="00B51AE4" w:rsidP="00C87B6E">
            <w:pPr>
              <w:rPr>
                <w:rFonts w:cs="Arial"/>
                <w:sz w:val="22"/>
              </w:rPr>
            </w:pPr>
          </w:p>
        </w:tc>
      </w:tr>
    </w:tbl>
    <w:p w14:paraId="17EE2D47" w14:textId="77777777" w:rsidR="00F567D7" w:rsidRPr="0095632A" w:rsidRDefault="00F567D7" w:rsidP="00F567D7">
      <w:pPr>
        <w:rPr>
          <w:rFonts w:ascii="Arial" w:hAnsi="Arial" w:cs="Arial"/>
        </w:rPr>
      </w:pPr>
    </w:p>
    <w:sectPr w:rsidR="00F567D7" w:rsidRPr="0095632A" w:rsidSect="00C14AC8">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on White" w:date="2018-07-09T14:32:00Z" w:initials="LW">
    <w:p w14:paraId="3D679044" w14:textId="77777777" w:rsidR="00417354" w:rsidRDefault="00417354">
      <w:pPr>
        <w:pStyle w:val="CommentText"/>
      </w:pPr>
      <w:r>
        <w:rPr>
          <w:rStyle w:val="CommentReference"/>
        </w:rPr>
        <w:annotationRef/>
      </w:r>
      <w:r>
        <w:t xml:space="preserve"> Completely reworded</w:t>
      </w:r>
    </w:p>
  </w:comment>
  <w:comment w:id="2" w:author="Leon White" w:date="2018-07-09T14:32:00Z" w:initials="LW">
    <w:p w14:paraId="49165D8A" w14:textId="77777777" w:rsidR="00417354" w:rsidRDefault="00417354">
      <w:pPr>
        <w:pStyle w:val="CommentText"/>
      </w:pPr>
      <w:r>
        <w:rPr>
          <w:rStyle w:val="CommentReference"/>
        </w:rPr>
        <w:annotationRef/>
      </w:r>
      <w:r>
        <w:t>I added these into the key working practices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679044" w15:done="0"/>
  <w15:commentEx w15:paraId="49165D8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2648" w14:textId="77777777" w:rsidR="005816ED" w:rsidRDefault="005816ED" w:rsidP="00F567D7">
      <w:pPr>
        <w:spacing w:after="0" w:line="240" w:lineRule="auto"/>
      </w:pPr>
      <w:r>
        <w:separator/>
      </w:r>
    </w:p>
  </w:endnote>
  <w:endnote w:type="continuationSeparator" w:id="0">
    <w:p w14:paraId="1602928E" w14:textId="77777777" w:rsidR="005816ED" w:rsidRDefault="005816ED" w:rsidP="00F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272"/>
      <w:docPartObj>
        <w:docPartGallery w:val="Page Numbers (Bottom of Page)"/>
        <w:docPartUnique/>
      </w:docPartObj>
    </w:sdtPr>
    <w:sdtEndPr>
      <w:rPr>
        <w:rFonts w:ascii="Arial" w:hAnsi="Arial" w:cs="Arial"/>
      </w:rPr>
    </w:sdtEndPr>
    <w:sdtContent>
      <w:sdt>
        <w:sdtPr>
          <w:rPr>
            <w:rFonts w:ascii="Arial" w:hAnsi="Arial" w:cs="Arial"/>
          </w:rPr>
          <w:id w:val="565050523"/>
          <w:docPartObj>
            <w:docPartGallery w:val="Page Numbers (Top of Page)"/>
            <w:docPartUnique/>
          </w:docPartObj>
        </w:sdtPr>
        <w:sdtEndPr/>
        <w:sdtContent>
          <w:p w14:paraId="3F183268" w14:textId="4748D2DC" w:rsidR="002878E5" w:rsidRPr="00E82412" w:rsidRDefault="00E82412" w:rsidP="00E82412">
            <w:pPr>
              <w:pStyle w:val="Footer"/>
              <w:rPr>
                <w:rFonts w:ascii="Arial" w:hAnsi="Arial" w:cs="Arial"/>
              </w:rPr>
            </w:pPr>
            <w:r w:rsidRPr="00E82412">
              <w:rPr>
                <w:rFonts w:ascii="Arial" w:hAnsi="Arial" w:cs="Arial"/>
              </w:rPr>
              <w:t xml:space="preserve">Together for Mental Wellbeing </w:t>
            </w:r>
            <w:r w:rsidRPr="00E82412">
              <w:rPr>
                <w:rFonts w:ascii="Arial" w:hAnsi="Arial" w:cs="Arial"/>
              </w:rPr>
              <w:tab/>
            </w:r>
            <w:r w:rsidRPr="00E82412">
              <w:rPr>
                <w:rFonts w:ascii="Arial" w:hAnsi="Arial" w:cs="Arial"/>
              </w:rPr>
              <w:tab/>
            </w:r>
            <w:r w:rsidR="002878E5" w:rsidRPr="00E82412">
              <w:rPr>
                <w:rFonts w:ascii="Arial" w:hAnsi="Arial" w:cs="Arial"/>
              </w:rPr>
              <w:t xml:space="preserve">Page </w:t>
            </w:r>
            <w:r w:rsidR="00720DBD" w:rsidRPr="00E82412">
              <w:rPr>
                <w:rFonts w:ascii="Arial" w:hAnsi="Arial" w:cs="Arial"/>
              </w:rPr>
              <w:fldChar w:fldCharType="begin"/>
            </w:r>
            <w:r w:rsidR="002878E5" w:rsidRPr="00E82412">
              <w:rPr>
                <w:rFonts w:ascii="Arial" w:hAnsi="Arial" w:cs="Arial"/>
              </w:rPr>
              <w:instrText xml:space="preserve"> PAGE </w:instrText>
            </w:r>
            <w:r w:rsidR="00720DBD" w:rsidRPr="00E82412">
              <w:rPr>
                <w:rFonts w:ascii="Arial" w:hAnsi="Arial" w:cs="Arial"/>
              </w:rPr>
              <w:fldChar w:fldCharType="separate"/>
            </w:r>
            <w:r w:rsidR="00675B81">
              <w:rPr>
                <w:rFonts w:ascii="Arial" w:hAnsi="Arial" w:cs="Arial"/>
                <w:noProof/>
              </w:rPr>
              <w:t>5</w:t>
            </w:r>
            <w:r w:rsidR="00720DBD" w:rsidRPr="00E82412">
              <w:rPr>
                <w:rFonts w:ascii="Arial" w:hAnsi="Arial" w:cs="Arial"/>
              </w:rPr>
              <w:fldChar w:fldCharType="end"/>
            </w:r>
            <w:r w:rsidR="002878E5" w:rsidRPr="00E82412">
              <w:rPr>
                <w:rFonts w:ascii="Arial" w:hAnsi="Arial" w:cs="Arial"/>
              </w:rPr>
              <w:t xml:space="preserve"> of </w:t>
            </w:r>
            <w:r w:rsidR="00720DBD" w:rsidRPr="00E82412">
              <w:rPr>
                <w:rFonts w:ascii="Arial" w:hAnsi="Arial" w:cs="Arial"/>
              </w:rPr>
              <w:fldChar w:fldCharType="begin"/>
            </w:r>
            <w:r w:rsidR="002878E5" w:rsidRPr="00E82412">
              <w:rPr>
                <w:rFonts w:ascii="Arial" w:hAnsi="Arial" w:cs="Arial"/>
              </w:rPr>
              <w:instrText xml:space="preserve"> NUMPAGES  </w:instrText>
            </w:r>
            <w:r w:rsidR="00720DBD" w:rsidRPr="00E82412">
              <w:rPr>
                <w:rFonts w:ascii="Arial" w:hAnsi="Arial" w:cs="Arial"/>
              </w:rPr>
              <w:fldChar w:fldCharType="separate"/>
            </w:r>
            <w:r w:rsidR="00675B81">
              <w:rPr>
                <w:rFonts w:ascii="Arial" w:hAnsi="Arial" w:cs="Arial"/>
                <w:noProof/>
              </w:rPr>
              <w:t>5</w:t>
            </w:r>
            <w:r w:rsidR="00720DBD" w:rsidRPr="00E82412">
              <w:rPr>
                <w:rFonts w:ascii="Arial" w:hAnsi="Arial" w:cs="Arial"/>
              </w:rPr>
              <w:fldChar w:fldCharType="end"/>
            </w:r>
          </w:p>
        </w:sdtContent>
      </w:sdt>
    </w:sdtContent>
  </w:sdt>
  <w:p w14:paraId="1E5294AD" w14:textId="3E0E8C99" w:rsidR="002878E5" w:rsidRPr="00E82412" w:rsidRDefault="00675B81">
    <w:pPr>
      <w:pStyle w:val="Footer"/>
      <w:rPr>
        <w:rFonts w:ascii="Arial" w:hAnsi="Arial" w:cs="Arial"/>
      </w:rPr>
    </w:pPr>
    <w:r w:rsidRPr="00675B81">
      <w:rPr>
        <w:rFonts w:ascii="Arial" w:hAnsi="Arial" w:cs="Arial"/>
      </w:rPr>
      <w:t xml:space="preserve">Communications Co-ordinator Online Resources </w:t>
    </w:r>
    <w:r w:rsidR="00E82412" w:rsidRPr="00E82412">
      <w:rPr>
        <w:rFonts w:ascii="Arial" w:hAnsi="Arial" w:cs="Arial"/>
      </w:rPr>
      <w:t>–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CEA3" w14:textId="77777777" w:rsidR="005816ED" w:rsidRDefault="005816ED" w:rsidP="00F567D7">
      <w:pPr>
        <w:spacing w:after="0" w:line="240" w:lineRule="auto"/>
      </w:pPr>
      <w:r>
        <w:separator/>
      </w:r>
    </w:p>
  </w:footnote>
  <w:footnote w:type="continuationSeparator" w:id="0">
    <w:p w14:paraId="7206ADCE" w14:textId="77777777" w:rsidR="005816ED" w:rsidRDefault="005816ED" w:rsidP="00F5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CB63" w14:textId="77777777" w:rsidR="002878E5" w:rsidRDefault="002878E5" w:rsidP="0016558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B4D4C6"/>
    <w:lvl w:ilvl="0">
      <w:numFmt w:val="bullet"/>
      <w:lvlText w:val="*"/>
      <w:lvlJc w:val="left"/>
    </w:lvl>
  </w:abstractNum>
  <w:abstractNum w:abstractNumId="1" w15:restartNumberingAfterBreak="0">
    <w:nsid w:val="0036589D"/>
    <w:multiLevelType w:val="hybridMultilevel"/>
    <w:tmpl w:val="829AE63C"/>
    <w:lvl w:ilvl="0" w:tplc="04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7CD031A"/>
    <w:multiLevelType w:val="hybridMultilevel"/>
    <w:tmpl w:val="D00E4660"/>
    <w:lvl w:ilvl="0" w:tplc="278A22B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E73BB2"/>
    <w:multiLevelType w:val="hybridMultilevel"/>
    <w:tmpl w:val="DC0EBC80"/>
    <w:lvl w:ilvl="0" w:tplc="08090001">
      <w:start w:val="1"/>
      <w:numFmt w:val="bullet"/>
      <w:lvlText w:val=""/>
      <w:lvlJc w:val="left"/>
      <w:pPr>
        <w:ind w:left="1080" w:hanging="360"/>
      </w:pPr>
      <w:rPr>
        <w:rFonts w:ascii="Symbol" w:hAnsi="Symbol" w:hint="default"/>
      </w:rPr>
    </w:lvl>
    <w:lvl w:ilvl="1" w:tplc="E9E44EA8">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E19E1"/>
    <w:multiLevelType w:val="hybridMultilevel"/>
    <w:tmpl w:val="E020EE98"/>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5" w15:restartNumberingAfterBreak="0">
    <w:nsid w:val="1DB2648D"/>
    <w:multiLevelType w:val="hybridMultilevel"/>
    <w:tmpl w:val="73620E2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786EE6"/>
    <w:multiLevelType w:val="hybridMultilevel"/>
    <w:tmpl w:val="6A00DBF2"/>
    <w:lvl w:ilvl="0" w:tplc="04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3A11FAF"/>
    <w:multiLevelType w:val="hybridMultilevel"/>
    <w:tmpl w:val="54CE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61037"/>
    <w:multiLevelType w:val="hybridMultilevel"/>
    <w:tmpl w:val="A5E6EC18"/>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9" w15:restartNumberingAfterBreak="0">
    <w:nsid w:val="269559B0"/>
    <w:multiLevelType w:val="hybridMultilevel"/>
    <w:tmpl w:val="087E2354"/>
    <w:lvl w:ilvl="0" w:tplc="8458B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80090"/>
    <w:multiLevelType w:val="hybridMultilevel"/>
    <w:tmpl w:val="16F874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34A18"/>
    <w:multiLevelType w:val="hybridMultilevel"/>
    <w:tmpl w:val="573032CE"/>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2" w15:restartNumberingAfterBreak="0">
    <w:nsid w:val="2CF566DE"/>
    <w:multiLevelType w:val="hybridMultilevel"/>
    <w:tmpl w:val="A32A2DB4"/>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32732DCE"/>
    <w:multiLevelType w:val="hybridMultilevel"/>
    <w:tmpl w:val="E564BF3A"/>
    <w:lvl w:ilvl="0" w:tplc="04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5F23ADA"/>
    <w:multiLevelType w:val="hybridMultilevel"/>
    <w:tmpl w:val="E2DC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B16A9"/>
    <w:multiLevelType w:val="hybridMultilevel"/>
    <w:tmpl w:val="FB580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073912"/>
    <w:multiLevelType w:val="hybridMultilevel"/>
    <w:tmpl w:val="E4F29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880F48"/>
    <w:multiLevelType w:val="hybridMultilevel"/>
    <w:tmpl w:val="B3D0C3E0"/>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8" w15:restartNumberingAfterBreak="0">
    <w:nsid w:val="3C5A059A"/>
    <w:multiLevelType w:val="hybridMultilevel"/>
    <w:tmpl w:val="9614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36377"/>
    <w:multiLevelType w:val="hybridMultilevel"/>
    <w:tmpl w:val="07A83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36822"/>
    <w:multiLevelType w:val="hybridMultilevel"/>
    <w:tmpl w:val="00BC8604"/>
    <w:lvl w:ilvl="0" w:tplc="FD22A0C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085EAD"/>
    <w:multiLevelType w:val="hybridMultilevel"/>
    <w:tmpl w:val="78363DD2"/>
    <w:lvl w:ilvl="0" w:tplc="7562ABC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225CA8"/>
    <w:multiLevelType w:val="hybridMultilevel"/>
    <w:tmpl w:val="EC368A0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508A14E8"/>
    <w:multiLevelType w:val="hybridMultilevel"/>
    <w:tmpl w:val="418C027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9748BB"/>
    <w:multiLevelType w:val="hybridMultilevel"/>
    <w:tmpl w:val="6652D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CD68FA"/>
    <w:multiLevelType w:val="hybridMultilevel"/>
    <w:tmpl w:val="8EDE437C"/>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6" w15:restartNumberingAfterBreak="0">
    <w:nsid w:val="5C963147"/>
    <w:multiLevelType w:val="hybridMultilevel"/>
    <w:tmpl w:val="A5C6363E"/>
    <w:lvl w:ilvl="0" w:tplc="E9E44EA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1170B79"/>
    <w:multiLevelType w:val="hybridMultilevel"/>
    <w:tmpl w:val="84D2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220B2"/>
    <w:multiLevelType w:val="hybridMultilevel"/>
    <w:tmpl w:val="F0E8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73425"/>
    <w:multiLevelType w:val="hybridMultilevel"/>
    <w:tmpl w:val="5DAE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13B3F"/>
    <w:multiLevelType w:val="hybridMultilevel"/>
    <w:tmpl w:val="970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3478E"/>
    <w:multiLevelType w:val="hybridMultilevel"/>
    <w:tmpl w:val="8B5CD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AF2020"/>
    <w:multiLevelType w:val="hybridMultilevel"/>
    <w:tmpl w:val="143A7A5C"/>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9"/>
  </w:num>
  <w:num w:numId="2">
    <w:abstractNumId w:val="18"/>
  </w:num>
  <w:num w:numId="3">
    <w:abstractNumId w:val="20"/>
  </w:num>
  <w:num w:numId="4">
    <w:abstractNumId w:val="21"/>
  </w:num>
  <w:num w:numId="5">
    <w:abstractNumId w:val="2"/>
  </w:num>
  <w:num w:numId="6">
    <w:abstractNumId w:val="19"/>
  </w:num>
  <w:num w:numId="7">
    <w:abstractNumId w:val="29"/>
  </w:num>
  <w:num w:numId="8">
    <w:abstractNumId w:val="22"/>
  </w:num>
  <w:num w:numId="9">
    <w:abstractNumId w:val="30"/>
  </w:num>
  <w:num w:numId="10">
    <w:abstractNumId w:val="3"/>
  </w:num>
  <w:num w:numId="11">
    <w:abstractNumId w:val="10"/>
  </w:num>
  <w:num w:numId="12">
    <w:abstractNumId w:val="26"/>
  </w:num>
  <w:num w:numId="13">
    <w:abstractNumId w:val="24"/>
  </w:num>
  <w:num w:numId="14">
    <w:abstractNumId w:val="16"/>
  </w:num>
  <w:num w:numId="15">
    <w:abstractNumId w:val="15"/>
  </w:num>
  <w:num w:numId="16">
    <w:abstractNumId w:val="31"/>
  </w:num>
  <w:num w:numId="17">
    <w:abstractNumId w:val="28"/>
  </w:num>
  <w:num w:numId="18">
    <w:abstractNumId w:val="14"/>
  </w:num>
  <w:num w:numId="19">
    <w:abstractNumId w:val="27"/>
  </w:num>
  <w:num w:numId="20">
    <w:abstractNumId w:val="7"/>
  </w:num>
  <w:num w:numId="2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5"/>
  </w:num>
  <w:num w:numId="23">
    <w:abstractNumId w:val="23"/>
  </w:num>
  <w:num w:numId="24">
    <w:abstractNumId w:val="4"/>
  </w:num>
  <w:num w:numId="25">
    <w:abstractNumId w:val="8"/>
  </w:num>
  <w:num w:numId="26">
    <w:abstractNumId w:val="25"/>
  </w:num>
  <w:num w:numId="27">
    <w:abstractNumId w:val="12"/>
  </w:num>
  <w:num w:numId="28">
    <w:abstractNumId w:val="1"/>
  </w:num>
  <w:num w:numId="29">
    <w:abstractNumId w:val="17"/>
  </w:num>
  <w:num w:numId="30">
    <w:abstractNumId w:val="6"/>
  </w:num>
  <w:num w:numId="31">
    <w:abstractNumId w:val="13"/>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D7"/>
    <w:rsid w:val="00022BB8"/>
    <w:rsid w:val="00027709"/>
    <w:rsid w:val="00052649"/>
    <w:rsid w:val="00070B3F"/>
    <w:rsid w:val="00083E89"/>
    <w:rsid w:val="000A54C1"/>
    <w:rsid w:val="000D1B48"/>
    <w:rsid w:val="000D34E4"/>
    <w:rsid w:val="000E01AF"/>
    <w:rsid w:val="00124C4E"/>
    <w:rsid w:val="001550CF"/>
    <w:rsid w:val="00163802"/>
    <w:rsid w:val="00165589"/>
    <w:rsid w:val="00210FE0"/>
    <w:rsid w:val="0024057C"/>
    <w:rsid w:val="00261BDD"/>
    <w:rsid w:val="00284627"/>
    <w:rsid w:val="002878E5"/>
    <w:rsid w:val="00295DC8"/>
    <w:rsid w:val="002A754E"/>
    <w:rsid w:val="002B397F"/>
    <w:rsid w:val="002B78E8"/>
    <w:rsid w:val="002C4B34"/>
    <w:rsid w:val="002F07DB"/>
    <w:rsid w:val="00395C13"/>
    <w:rsid w:val="003B0633"/>
    <w:rsid w:val="0040140F"/>
    <w:rsid w:val="00403BBD"/>
    <w:rsid w:val="00417354"/>
    <w:rsid w:val="0044384D"/>
    <w:rsid w:val="00447ED6"/>
    <w:rsid w:val="00474F08"/>
    <w:rsid w:val="004B1629"/>
    <w:rsid w:val="004E7500"/>
    <w:rsid w:val="005800EA"/>
    <w:rsid w:val="005816ED"/>
    <w:rsid w:val="005B1481"/>
    <w:rsid w:val="005D477E"/>
    <w:rsid w:val="006042B4"/>
    <w:rsid w:val="00615BB6"/>
    <w:rsid w:val="00622B43"/>
    <w:rsid w:val="006507D9"/>
    <w:rsid w:val="00675B81"/>
    <w:rsid w:val="00686AF5"/>
    <w:rsid w:val="006977E2"/>
    <w:rsid w:val="006D556C"/>
    <w:rsid w:val="006F7BAE"/>
    <w:rsid w:val="00706E3A"/>
    <w:rsid w:val="00720DBD"/>
    <w:rsid w:val="007405F4"/>
    <w:rsid w:val="00747C03"/>
    <w:rsid w:val="00750CD1"/>
    <w:rsid w:val="007A061B"/>
    <w:rsid w:val="007A496C"/>
    <w:rsid w:val="007C2C3F"/>
    <w:rsid w:val="007E2C79"/>
    <w:rsid w:val="007E6D5C"/>
    <w:rsid w:val="00812267"/>
    <w:rsid w:val="00816183"/>
    <w:rsid w:val="0083372B"/>
    <w:rsid w:val="00850284"/>
    <w:rsid w:val="0085253E"/>
    <w:rsid w:val="00865980"/>
    <w:rsid w:val="00893970"/>
    <w:rsid w:val="008C65FC"/>
    <w:rsid w:val="00917D80"/>
    <w:rsid w:val="009474A7"/>
    <w:rsid w:val="0095632A"/>
    <w:rsid w:val="009763BB"/>
    <w:rsid w:val="00985037"/>
    <w:rsid w:val="0099787E"/>
    <w:rsid w:val="009C6211"/>
    <w:rsid w:val="00A1128B"/>
    <w:rsid w:val="00A1655E"/>
    <w:rsid w:val="00A31A11"/>
    <w:rsid w:val="00A329D2"/>
    <w:rsid w:val="00A32C80"/>
    <w:rsid w:val="00A40B06"/>
    <w:rsid w:val="00A441AC"/>
    <w:rsid w:val="00A93C61"/>
    <w:rsid w:val="00AA04AE"/>
    <w:rsid w:val="00AA57D0"/>
    <w:rsid w:val="00AD00CE"/>
    <w:rsid w:val="00AD3FE5"/>
    <w:rsid w:val="00AE71BD"/>
    <w:rsid w:val="00B04C02"/>
    <w:rsid w:val="00B067D7"/>
    <w:rsid w:val="00B06F04"/>
    <w:rsid w:val="00B130AF"/>
    <w:rsid w:val="00B4629B"/>
    <w:rsid w:val="00B51AE4"/>
    <w:rsid w:val="00B56217"/>
    <w:rsid w:val="00B852F0"/>
    <w:rsid w:val="00BA5DF0"/>
    <w:rsid w:val="00BB0DA2"/>
    <w:rsid w:val="00BB14E8"/>
    <w:rsid w:val="00BB3C5B"/>
    <w:rsid w:val="00C14AC8"/>
    <w:rsid w:val="00C155DA"/>
    <w:rsid w:val="00C27F3A"/>
    <w:rsid w:val="00C33886"/>
    <w:rsid w:val="00C42C9A"/>
    <w:rsid w:val="00C50578"/>
    <w:rsid w:val="00C62E8A"/>
    <w:rsid w:val="00C87B6E"/>
    <w:rsid w:val="00C97176"/>
    <w:rsid w:val="00CB1829"/>
    <w:rsid w:val="00D21126"/>
    <w:rsid w:val="00D32E91"/>
    <w:rsid w:val="00D51A6D"/>
    <w:rsid w:val="00D82A74"/>
    <w:rsid w:val="00D9013D"/>
    <w:rsid w:val="00D92E0E"/>
    <w:rsid w:val="00D94EDC"/>
    <w:rsid w:val="00DE520A"/>
    <w:rsid w:val="00DF74B5"/>
    <w:rsid w:val="00E53A98"/>
    <w:rsid w:val="00E82412"/>
    <w:rsid w:val="00EA0725"/>
    <w:rsid w:val="00EA2D5D"/>
    <w:rsid w:val="00F2383E"/>
    <w:rsid w:val="00F45EB8"/>
    <w:rsid w:val="00F52E4F"/>
    <w:rsid w:val="00F567D7"/>
    <w:rsid w:val="00F629FA"/>
    <w:rsid w:val="00F65B7D"/>
    <w:rsid w:val="00F73120"/>
    <w:rsid w:val="00F92CFA"/>
    <w:rsid w:val="00FA2839"/>
    <w:rsid w:val="00FB4639"/>
    <w:rsid w:val="00FC6999"/>
    <w:rsid w:val="00FC72FB"/>
    <w:rsid w:val="00FD6DE5"/>
    <w:rsid w:val="00FE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B2C27"/>
  <w15:docId w15:val="{31AA5845-4AC5-4F6F-A46D-528C38D6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0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06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50CD1"/>
    <w:pPr>
      <w:keepNext/>
      <w:spacing w:after="0" w:line="240" w:lineRule="auto"/>
      <w:jc w:val="both"/>
      <w:outlineLvl w:val="3"/>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D7"/>
    <w:pPr>
      <w:ind w:left="720"/>
      <w:contextualSpacing/>
    </w:pPr>
  </w:style>
  <w:style w:type="paragraph" w:styleId="FootnoteText">
    <w:name w:val="footnote text"/>
    <w:basedOn w:val="Normal"/>
    <w:link w:val="FootnoteTextChar"/>
    <w:uiPriority w:val="99"/>
    <w:semiHidden/>
    <w:unhideWhenUsed/>
    <w:rsid w:val="00F567D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567D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567D7"/>
    <w:rPr>
      <w:vertAlign w:val="superscript"/>
    </w:rPr>
  </w:style>
  <w:style w:type="paragraph" w:styleId="Header">
    <w:name w:val="header"/>
    <w:basedOn w:val="Normal"/>
    <w:link w:val="HeaderChar"/>
    <w:uiPriority w:val="99"/>
    <w:unhideWhenUsed/>
    <w:rsid w:val="00F5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D7"/>
  </w:style>
  <w:style w:type="paragraph" w:styleId="Footer">
    <w:name w:val="footer"/>
    <w:basedOn w:val="Normal"/>
    <w:link w:val="FooterChar"/>
    <w:uiPriority w:val="99"/>
    <w:unhideWhenUsed/>
    <w:rsid w:val="00F5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7D7"/>
  </w:style>
  <w:style w:type="character" w:customStyle="1" w:styleId="Heading4Char">
    <w:name w:val="Heading 4 Char"/>
    <w:basedOn w:val="DefaultParagraphFont"/>
    <w:link w:val="Heading4"/>
    <w:rsid w:val="00750CD1"/>
    <w:rPr>
      <w:rFonts w:ascii="Arial" w:eastAsia="Times New Roman" w:hAnsi="Arial" w:cs="Arial"/>
      <w:b/>
      <w:bCs/>
      <w:sz w:val="28"/>
      <w:szCs w:val="24"/>
    </w:rPr>
  </w:style>
  <w:style w:type="paragraph" w:styleId="BodyText">
    <w:name w:val="Body Text"/>
    <w:basedOn w:val="Normal"/>
    <w:link w:val="BodyTextChar"/>
    <w:semiHidden/>
    <w:rsid w:val="00750CD1"/>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BodyTextChar">
    <w:name w:val="Body Text Char"/>
    <w:basedOn w:val="DefaultParagraphFont"/>
    <w:link w:val="BodyText"/>
    <w:semiHidden/>
    <w:rsid w:val="00750CD1"/>
    <w:rPr>
      <w:rFonts w:ascii="Arial" w:eastAsia="Times New Roman" w:hAnsi="Arial" w:cs="Times New Roman"/>
      <w:szCs w:val="20"/>
    </w:rPr>
  </w:style>
  <w:style w:type="paragraph" w:styleId="BodyText2">
    <w:name w:val="Body Text 2"/>
    <w:basedOn w:val="Normal"/>
    <w:link w:val="BodyText2Char"/>
    <w:semiHidden/>
    <w:rsid w:val="00750CD1"/>
    <w:pPr>
      <w:spacing w:after="0" w:line="24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semiHidden/>
    <w:rsid w:val="00750CD1"/>
    <w:rPr>
      <w:rFonts w:ascii="Arial" w:eastAsia="Times New Roman" w:hAnsi="Arial" w:cs="Times New Roman"/>
      <w:szCs w:val="24"/>
    </w:rPr>
  </w:style>
  <w:style w:type="paragraph" w:styleId="BalloonText">
    <w:name w:val="Balloon Text"/>
    <w:basedOn w:val="Normal"/>
    <w:link w:val="BalloonTextChar"/>
    <w:uiPriority w:val="99"/>
    <w:semiHidden/>
    <w:unhideWhenUsed/>
    <w:rsid w:val="0016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89"/>
    <w:rPr>
      <w:rFonts w:ascii="Tahoma" w:hAnsi="Tahoma" w:cs="Tahoma"/>
      <w:sz w:val="16"/>
      <w:szCs w:val="16"/>
    </w:rPr>
  </w:style>
  <w:style w:type="table" w:styleId="TableGrid">
    <w:name w:val="Table Grid"/>
    <w:basedOn w:val="TableNormal"/>
    <w:uiPriority w:val="59"/>
    <w:rsid w:val="0095632A"/>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A06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061B"/>
    <w:rPr>
      <w:rFonts w:asciiTheme="majorHAnsi" w:eastAsiaTheme="majorEastAsia" w:hAnsiTheme="majorHAnsi" w:cstheme="majorBidi"/>
      <w:b/>
      <w:bCs/>
      <w:color w:val="4F81BD" w:themeColor="accent1"/>
      <w:sz w:val="26"/>
      <w:szCs w:val="26"/>
    </w:rPr>
  </w:style>
  <w:style w:type="paragraph" w:customStyle="1" w:styleId="Default">
    <w:name w:val="Default"/>
    <w:rsid w:val="007A061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417354"/>
    <w:rPr>
      <w:sz w:val="16"/>
      <w:szCs w:val="16"/>
    </w:rPr>
  </w:style>
  <w:style w:type="paragraph" w:styleId="CommentText">
    <w:name w:val="annotation text"/>
    <w:basedOn w:val="Normal"/>
    <w:link w:val="CommentTextChar"/>
    <w:uiPriority w:val="99"/>
    <w:semiHidden/>
    <w:unhideWhenUsed/>
    <w:rsid w:val="00417354"/>
    <w:pPr>
      <w:spacing w:line="240" w:lineRule="auto"/>
    </w:pPr>
    <w:rPr>
      <w:sz w:val="20"/>
      <w:szCs w:val="20"/>
    </w:rPr>
  </w:style>
  <w:style w:type="character" w:customStyle="1" w:styleId="CommentTextChar">
    <w:name w:val="Comment Text Char"/>
    <w:basedOn w:val="DefaultParagraphFont"/>
    <w:link w:val="CommentText"/>
    <w:uiPriority w:val="99"/>
    <w:semiHidden/>
    <w:rsid w:val="00417354"/>
    <w:rPr>
      <w:sz w:val="20"/>
      <w:szCs w:val="20"/>
    </w:rPr>
  </w:style>
  <w:style w:type="paragraph" w:styleId="CommentSubject">
    <w:name w:val="annotation subject"/>
    <w:basedOn w:val="CommentText"/>
    <w:next w:val="CommentText"/>
    <w:link w:val="CommentSubjectChar"/>
    <w:uiPriority w:val="99"/>
    <w:semiHidden/>
    <w:unhideWhenUsed/>
    <w:rsid w:val="00417354"/>
    <w:rPr>
      <w:b/>
      <w:bCs/>
    </w:rPr>
  </w:style>
  <w:style w:type="character" w:customStyle="1" w:styleId="CommentSubjectChar">
    <w:name w:val="Comment Subject Char"/>
    <w:basedOn w:val="CommentTextChar"/>
    <w:link w:val="CommentSubject"/>
    <w:uiPriority w:val="99"/>
    <w:semiHidden/>
    <w:rsid w:val="00417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6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Wynne</dc:creator>
  <cp:lastModifiedBy>Ashwini Sayandan</cp:lastModifiedBy>
  <cp:revision>5</cp:revision>
  <cp:lastPrinted>2011-01-28T09:58:00Z</cp:lastPrinted>
  <dcterms:created xsi:type="dcterms:W3CDTF">2018-08-03T10:21:00Z</dcterms:created>
  <dcterms:modified xsi:type="dcterms:W3CDTF">2018-08-03T11:26:00Z</dcterms:modified>
</cp:coreProperties>
</file>